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6.png" ContentType="image/png"/>
  <Override PartName="/word/media/rId32.ps" ContentType="application/postscript"/>
  <Override PartName="/word/media/rId38.png" ContentType="image/png"/>
  <Override PartName="/word/media/rId39.png" ContentType="image/png"/>
  <Override PartName="/word/media/rId35.png" ContentType="image/png"/>
  <Override PartName="/word/media/rId33.ps" ContentType="application/postscript"/>
  <Override PartName="/word/media/rId74.png" ContentType="image/png"/>
  <Override PartName="/word/media/rId34.ps" ContentType="application/postscript"/>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Blue</w:t>
      </w:r>
      <w:r>
        <w:t xml:space="preserve"> </w:t>
      </w:r>
      <w:r>
        <w:t xml:space="preserve">Waters</w:t>
      </w:r>
      <w:r>
        <w:t xml:space="preserve"> </w:t>
      </w:r>
      <w:r>
        <w:t xml:space="preserve">Professor</w:t>
      </w:r>
      <w:r>
        <w:t xml:space="preserve"> </w:t>
      </w:r>
      <w:r>
        <w:t xml:space="preserve">Report:</w:t>
      </w:r>
      <w:r>
        <w:br w:type="textWrapping"/>
      </w:r>
      <w:r>
        <w:t xml:space="preserve">Advanced</w:t>
      </w:r>
      <w:r>
        <w:t xml:space="preserve"> </w:t>
      </w:r>
      <w:r>
        <w:t xml:space="preserve">Reactors</w:t>
      </w:r>
      <w:r>
        <w:t xml:space="preserve"> </w:t>
      </w:r>
      <w:r>
        <w:t xml:space="preserve">and</w:t>
      </w:r>
      <w:r>
        <w:t xml:space="preserve"> </w:t>
      </w:r>
      <w:r>
        <w:t xml:space="preserve">Fuel</w:t>
      </w:r>
      <w:r>
        <w:t xml:space="preserve"> </w:t>
      </w:r>
      <w:r>
        <w:t xml:space="preserve">Cycles</w:t>
      </w:r>
    </w:p>
    <w:p>
      <w:pPr>
        <w:pStyle w:val="Author"/>
      </w:pPr>
      <w:r>
        <w:t xml:space="preserve">Kathryn</w:t>
      </w:r>
      <w:r>
        <w:t xml:space="preserve"> </w:t>
      </w:r>
      <w:r>
        <w:t xml:space="preserve">Huff</w:t>
      </w:r>
      <w:r>
        <w:br w:type="textWrapping"/>
      </w:r>
      <w:hyperlink r:id="rId21">
        <w:r>
          <w:rPr>
            <w:rStyle w:val="VerbatimChar"/>
            <w:rStyle w:val="Hyperlink"/>
          </w:rPr>
          <w:t xml:space="preserve">khuff@illinois.edu</w:t>
        </w:r>
      </w:hyperlink>
    </w:p>
    <w:p>
      <w:pPr>
        <w:pStyle w:val="Heading1"/>
      </w:pPr>
      <w:bookmarkStart w:id="22" w:name="project-information"/>
      <w:bookmarkEnd w:id="22"/>
      <w:r>
        <w:t xml:space="preserve">Project Information</w:t>
      </w:r>
    </w:p>
    <w:p>
      <w:pPr>
        <w:pStyle w:val="Heading4"/>
      </w:pPr>
      <w:bookmarkStart w:id="23" w:name="project-title"/>
      <w:bookmarkEnd w:id="23"/>
      <w:r>
        <w:t xml:space="preserve">Project title:</w:t>
      </w:r>
    </w:p>
    <w:p>
      <w:pPr>
        <w:pStyle w:val="FirstParagraph"/>
      </w:pPr>
      <w:r>
        <w:t xml:space="preserve">Advanced Reactors and Fuel Cycles</w:t>
      </w:r>
    </w:p>
    <w:p>
      <w:pPr>
        <w:pStyle w:val="Heading4"/>
      </w:pPr>
      <w:bookmarkStart w:id="24" w:name="principal-investigator"/>
      <w:bookmarkEnd w:id="24"/>
      <w:r>
        <w:t xml:space="preserve">Principal Investigator:</w:t>
      </w:r>
    </w:p>
    <w:p>
      <w:pPr>
        <w:pStyle w:val="FirstParagraph"/>
      </w:pPr>
      <w:r>
        <w:t xml:space="preserve">Kathryn Huff, Blue Waters Assistant Professor, Department of Nuclear, Plasma and Radiological Engineering, NCSA Affiliate Faculty, University of Illinois at Urbana-Champaign (kdhuff@illinois.edu)</w:t>
      </w:r>
    </w:p>
    <w:p>
      <w:pPr>
        <w:pStyle w:val="Heading4"/>
      </w:pPr>
      <w:bookmarkStart w:id="25" w:name="co-pis-and-collaborators"/>
      <w:bookmarkEnd w:id="25"/>
      <w:r>
        <w:t xml:space="preserve">Co-PIs and Collaborators:</w:t>
      </w:r>
    </w:p>
    <w:p>
      <w:pPr>
        <w:pStyle w:val="FirstParagraph"/>
      </w:pPr>
      <w:r>
        <w:t xml:space="preserve">Alexander Lindsay, scientist at Idaho</w:t>
      </w:r>
      <w:r>
        <w:t xml:space="preserve"> </w:t>
      </w:r>
      <w:r>
        <w:t xml:space="preserve">National Laboratory, has been a key collaborator. In 2016-2017, Dr. Lindsay was</w:t>
      </w:r>
      <w:r>
        <w:t xml:space="preserve"> </w:t>
      </w:r>
      <w:r>
        <w:t xml:space="preserve">a postdoctoral researcher in the Advanced Reactors and Fuel Cycles group.</w:t>
      </w:r>
    </w:p>
    <w:p>
      <w:pPr>
        <w:pStyle w:val="Heading1"/>
      </w:pPr>
      <w:bookmarkStart w:id="26" w:name="executive-summary"/>
      <w:bookmarkEnd w:id="26"/>
      <w:r>
        <w:t xml:space="preserve">Executive Summary</w:t>
      </w:r>
    </w:p>
    <w:p>
      <w:pPr>
        <w:pStyle w:val="FirstParagraph"/>
      </w:pPr>
      <w:r>
        <w:t xml:space="preserve">The Advanced Reactors and Fuel Cycles Group (ARFC) conducts modeling and</w:t>
      </w:r>
      <w:r>
        <w:t xml:space="preserve"> </w:t>
      </w:r>
      <w:r>
        <w:t xml:space="preserve">simulation in the context of nuclear reactors and fuel cycles toward improved</w:t>
      </w:r>
      <w:r>
        <w:t xml:space="preserve"> </w:t>
      </w:r>
      <w:r>
        <w:t xml:space="preserve">safety and sustainability of nuclear power. This work requires high</w:t>
      </w:r>
      <w:r>
        <w:t xml:space="preserve"> </w:t>
      </w:r>
      <w:r>
        <w:t xml:space="preserve">performance computing capabilities to couple multiple physics at multiple</w:t>
      </w:r>
      <w:r>
        <w:t xml:space="preserve"> </w:t>
      </w:r>
      <w:r>
        <w:t xml:space="preserve">scales to model and simulate the design, safety, and performance of advanced</w:t>
      </w:r>
      <w:r>
        <w:t xml:space="preserve"> </w:t>
      </w:r>
      <w:r>
        <w:t xml:space="preserve">nuclear reactors. In particular, thermal-hydraulic phenomena, neutron</w:t>
      </w:r>
      <w:r>
        <w:t xml:space="preserve"> </w:t>
      </w:r>
      <w:r>
        <w:t xml:space="preserve">transport, and fuel performance couple tightly in nuclear reactors. Detailed</w:t>
      </w:r>
      <w:r>
        <w:t xml:space="preserve"> </w:t>
      </w:r>
      <w:r>
        <w:t xml:space="preserve">spatially and temporally resolved neutron flux and temperature distributions in</w:t>
      </w:r>
      <w:r>
        <w:t xml:space="preserve"> </w:t>
      </w:r>
      <w:r>
        <w:t xml:space="preserve">particular can improve designs, help characterize performance, inform reactor</w:t>
      </w:r>
      <w:r>
        <w:t xml:space="preserve"> </w:t>
      </w:r>
      <w:r>
        <w:t xml:space="preserve">safety margins, and enable validation of numerical modeling techniques for</w:t>
      </w:r>
      <w:r>
        <w:t xml:space="preserve"> </w:t>
      </w:r>
      <w:r>
        <w:t xml:space="preserve">those unique physics. In the work presented here, ARFC has demonstrated the</w:t>
      </w:r>
      <w:r>
        <w:t xml:space="preserve"> </w:t>
      </w:r>
      <w:r>
        <w:t xml:space="preserve">capability to simulate coupled, transient neutronics and thermal hydraulics in</w:t>
      </w:r>
      <w:r>
        <w:t xml:space="preserve"> </w:t>
      </w:r>
      <w:r>
        <w:t xml:space="preserve">an advanced, molten-salt-fueled nuclear reactor.</w:t>
      </w:r>
    </w:p>
    <w:p>
      <w:pPr>
        <w:pStyle w:val="BodyText"/>
      </w:pPr>
      <w:r>
        <w:rPr>
          <w:b/>
        </w:rPr>
        <w:t xml:space="preserve">Highlight: The coupled multiphysics capabilities in two computational tools</w:t>
      </w:r>
      <w:r>
        <w:rPr>
          <w:b/>
        </w:rPr>
        <w:t xml:space="preserve"> </w:t>
      </w:r>
      <w:r>
        <w:rPr>
          <w:b/>
        </w:rPr>
        <w:t xml:space="preserve">developed for and demonstrated on Blue Waters helped Prof. Huff to secure</w:t>
      </w:r>
      <w:r>
        <w:rPr>
          <w:b/>
        </w:rPr>
        <w:t xml:space="preserve"> </w:t>
      </w:r>
      <w:r>
        <w:rPr>
          <w:b/>
        </w:rPr>
        <w:t xml:space="preserve">significant ($999,694, 2.5 years) grant funding in June, 2018.</w:t>
      </w:r>
      <w:r>
        <w:t xml:space="preserve"> </w:t>
      </w:r>
      <w:r>
        <w:t xml:space="preserve">The award,</w:t>
      </w:r>
      <w:r>
        <w:t xml:space="preserve"> </w:t>
      </w:r>
      <w:r>
        <w:t xml:space="preserve">“</w:t>
      </w:r>
      <w:r>
        <w:t xml:space="preserve">Enabling Load</w:t>
      </w:r>
      <w:r>
        <w:t xml:space="preserve"> </w:t>
      </w:r>
      <w:r>
        <w:t xml:space="preserve">Following Capability in the Transatomic Power MSR</w:t>
      </w:r>
      <w:r>
        <w:t xml:space="preserve">”</w:t>
      </w:r>
      <w:r>
        <w:t xml:space="preserve"> </w:t>
      </w:r>
      <w:r>
        <w:t xml:space="preserve">is part of ARPA-E’s</w:t>
      </w:r>
      <w:r>
        <w:t xml:space="preserve"> </w:t>
      </w:r>
      <w:r>
        <w:t xml:space="preserve">Modeling-Enhanced Innovations Trailblazing Nuclear Energy Reinvigoration</w:t>
      </w:r>
      <w:r>
        <w:t xml:space="preserve"> </w:t>
      </w:r>
      <w:r>
        <w:t xml:space="preserve">(MEITNER) initiative.</w:t>
      </w:r>
    </w:p>
    <w:p>
      <w:pPr>
        <w:pStyle w:val="Heading1"/>
      </w:pPr>
      <w:bookmarkStart w:id="27" w:name="description-of-research-activities-and-results"/>
      <w:bookmarkEnd w:id="27"/>
      <w:r>
        <w:t xml:space="preserve">Description of research activities and results</w:t>
      </w:r>
    </w:p>
    <w:p>
      <w:pPr>
        <w:pStyle w:val="FirstParagraph"/>
      </w:pPr>
      <w:r>
        <w:t xml:space="preserve">ARFC Blue Waters activity began in November 2016 when access to the ARFC</w:t>
      </w:r>
      <w:r>
        <w:t xml:space="preserve"> </w:t>
      </w:r>
      <w:r>
        <w:t xml:space="preserve">allocation was initiated for PI Huff. In the two years since the start of</w:t>
      </w:r>
      <w:r>
        <w:t xml:space="preserve"> </w:t>
      </w:r>
      <w:r>
        <w:t xml:space="preserve">this allocation, Blue Waters has enabled ARFC to develop and test two</w:t>
      </w:r>
      <w:r>
        <w:t xml:space="preserve"> </w:t>
      </w:r>
      <w:r>
        <w:t xml:space="preserve">significant new capabilities. First, Moltres is a first-of-its-kind finite</w:t>
      </w:r>
      <w:r>
        <w:t xml:space="preserve"> </w:t>
      </w:r>
      <w:r>
        <w:t xml:space="preserve">element model of the transient neutronics and thermal hydraulics in a</w:t>
      </w:r>
      <w:r>
        <w:t xml:space="preserve"> </w:t>
      </w:r>
      <w:r>
        <w:t xml:space="preserve">liquid-fueled molten salt reactor design</w:t>
      </w:r>
      <w:r>
        <w:t xml:space="preserve"> </w:t>
      </w:r>
      <w:r>
        <w:t xml:space="preserve">.</w:t>
      </w:r>
      <w:r>
        <w:t xml:space="preserve"> </w:t>
      </w:r>
      <w:r>
        <w:t xml:space="preserve">Second, SaltProc is a highly capable tool for fuel salt reprocessing</w:t>
      </w:r>
      <w:r>
        <w:t xml:space="preserve"> </w:t>
      </w:r>
      <w:r>
        <w:t xml:space="preserve">simulation</w:t>
      </w:r>
      <w:r>
        <w:t xml:space="preserve"> </w:t>
      </w:r>
      <w:r>
        <w:t xml:space="preserve">.</w:t>
      </w:r>
    </w:p>
    <w:p>
      <w:pPr>
        <w:pStyle w:val="Heading2"/>
      </w:pPr>
      <w:bookmarkStart w:id="28" w:name="key-challenges"/>
      <w:bookmarkEnd w:id="28"/>
      <w:r>
        <w:t xml:space="preserve">Key Challenges</w:t>
      </w:r>
    </w:p>
    <w:p>
      <w:pPr>
        <w:pStyle w:val="FirstParagraph"/>
      </w:pPr>
      <w:r>
        <w:t xml:space="preserve">The current state of the art in advanced nuclear reactor simulation (e.g. the</w:t>
      </w:r>
      <w:r>
        <w:t xml:space="preserve"> </w:t>
      </w:r>
      <w:r>
        <w:t xml:space="preserve">CASL DOE innovation hub) is focused on more traditional light water reactors.</w:t>
      </w:r>
      <w:r>
        <w:t xml:space="preserve"> </w:t>
      </w:r>
      <w:r>
        <w:t xml:space="preserve">This work extends that state of the art by enabling similarly high fidelity</w:t>
      </w:r>
      <w:r>
        <w:t xml:space="preserve"> </w:t>
      </w:r>
      <w:r>
        <w:t xml:space="preserve">modeling and simulation of more advanced reactor designs which have the</w:t>
      </w:r>
      <w:r>
        <w:t xml:space="preserve"> </w:t>
      </w:r>
      <w:r>
        <w:t xml:space="preserve">potential to improve the already unparalleled safety and sustainability of</w:t>
      </w:r>
      <w:r>
        <w:t xml:space="preserve"> </w:t>
      </w:r>
      <w:r>
        <w:t xml:space="preserve">nuclear power. High fidelity simulation of performance in these designs</w:t>
      </w:r>
      <w:r>
        <w:t xml:space="preserve"> </w:t>
      </w:r>
      <w:r>
        <w:t xml:space="preserve">requires development of models and tools for representing unique materials,</w:t>
      </w:r>
      <w:r>
        <w:t xml:space="preserve"> </w:t>
      </w:r>
      <w:r>
        <w:t xml:space="preserve">geometries, and physical phenomena. The current work includes extension of the</w:t>
      </w:r>
      <w:r>
        <w:t xml:space="preserve"> </w:t>
      </w:r>
      <w:r>
        <w:t xml:space="preserve">MOOSE framework to appropriately model coupled thermal-hydraulics and</w:t>
      </w:r>
      <w:r>
        <w:t xml:space="preserve"> </w:t>
      </w:r>
      <w:r>
        <w:t xml:space="preserve">neutronics of molten salt flow in a high temperature liquid-fueled reactor</w:t>
      </w:r>
      <w:r>
        <w:t xml:space="preserve"> </w:t>
      </w:r>
      <w:r>
        <w:t xml:space="preserve">design. Future work will include similarly challenging materials and geometries</w:t>
      </w:r>
      <w:r>
        <w:t xml:space="preserve"> </w:t>
      </w:r>
      <w:r>
        <w:t xml:space="preserve">such as those in sodium cooled, gas cooled, and very high temperature reactor</w:t>
      </w:r>
      <w:r>
        <w:t xml:space="preserve"> </w:t>
      </w:r>
      <w:r>
        <w:t xml:space="preserve">designs which promise advanced safety or sustainability.</w:t>
      </w:r>
    </w:p>
    <w:p>
      <w:pPr>
        <w:pStyle w:val="Heading2"/>
      </w:pPr>
      <w:bookmarkStart w:id="29" w:name="why-it-matters"/>
      <w:bookmarkEnd w:id="29"/>
      <w:r>
        <w:t xml:space="preserve">Why it Matters</w:t>
      </w:r>
    </w:p>
    <w:p>
      <w:pPr>
        <w:pStyle w:val="FirstParagraph"/>
      </w:pPr>
      <w:r>
        <w:t xml:space="preserve">Nuclear power is an emissions free, safe source of electricity with</w:t>
      </w:r>
      <w:r>
        <w:t xml:space="preserve"> </w:t>
      </w:r>
      <w:r>
        <w:t xml:space="preserve">unparalleled energy density, baseload capacity, and land-use effiency.</w:t>
      </w:r>
      <w:r>
        <w:t xml:space="preserve"> </w:t>
      </w:r>
      <w:r>
        <w:t xml:space="preserve">As we together face energy poverty, climate change, and simultaneous increase</w:t>
      </w:r>
      <w:r>
        <w:t xml:space="preserve"> </w:t>
      </w:r>
      <w:r>
        <w:t xml:space="preserve">in worldwide energy use, the world’s energy future increasingly depends on</w:t>
      </w:r>
      <w:r>
        <w:t xml:space="preserve"> </w:t>
      </w:r>
      <w:r>
        <w:t xml:space="preserve">improved safety and sustainability of nuclear reactor designs and fuel cycle</w:t>
      </w:r>
      <w:r>
        <w:t xml:space="preserve"> </w:t>
      </w:r>
      <w:r>
        <w:t xml:space="preserve">strategies. Advanced reactor and fuel cycle systems are sufficiently complex</w:t>
      </w:r>
      <w:r>
        <w:t xml:space="preserve"> </w:t>
      </w:r>
      <w:r>
        <w:t xml:space="preserve">that sophisticated scientific software and high-performance computing resources</w:t>
      </w:r>
      <w:r>
        <w:t xml:space="preserve"> </w:t>
      </w:r>
      <w:r>
        <w:t xml:space="preserve">are essential to understanding and improving them.</w:t>
      </w:r>
    </w:p>
    <w:p>
      <w:pPr>
        <w:pStyle w:val="BodyText"/>
      </w:pPr>
      <w:r>
        <w:t xml:space="preserve">In particular, insights coupling feedback between the reactor scale and the</w:t>
      </w:r>
      <w:r>
        <w:t xml:space="preserve"> </w:t>
      </w:r>
      <w:r>
        <w:t xml:space="preserve">fuel cycle scale are essential to the deployment and scalability of these</w:t>
      </w:r>
      <w:r>
        <w:t xml:space="preserve"> </w:t>
      </w:r>
      <w:r>
        <w:t xml:space="preserve">innovations in the real world. The work conducted in this allocation seeks</w:t>
      </w:r>
      <w:r>
        <w:t xml:space="preserve"> </w:t>
      </w:r>
      <w:r>
        <w:t xml:space="preserve">exactly those insights and builds a research program that trains future</w:t>
      </w:r>
      <w:r>
        <w:t xml:space="preserve"> </w:t>
      </w:r>
      <w:r>
        <w:t xml:space="preserve">reactor and fuel cycle designers in best practices for large scale engineering</w:t>
      </w:r>
      <w:r>
        <w:t xml:space="preserve"> </w:t>
      </w:r>
      <w:r>
        <w:t xml:space="preserve">modeling and simulation. Additionally, development and demonstration</w:t>
      </w:r>
      <w:r>
        <w:t xml:space="preserve"> </w:t>
      </w:r>
      <w:r>
        <w:t xml:space="preserve">of high fidelity software for multi-physics in advanced reactor types builds a</w:t>
      </w:r>
      <w:r>
        <w:t xml:space="preserve"> </w:t>
      </w:r>
      <w:r>
        <w:t xml:space="preserve">foundation for future funding through the Department of Energy Office of</w:t>
      </w:r>
      <w:r>
        <w:t xml:space="preserve"> </w:t>
      </w:r>
      <w:r>
        <w:t xml:space="preserve">Nuclear Energy.</w:t>
      </w:r>
    </w:p>
    <w:p>
      <w:pPr>
        <w:pStyle w:val="Heading2"/>
      </w:pPr>
      <w:bookmarkStart w:id="30" w:name="why-blue-waters"/>
      <w:bookmarkEnd w:id="30"/>
      <w:r>
        <w:t xml:space="preserve">Why Blue Waters</w:t>
      </w:r>
    </w:p>
    <w:p>
      <w:pPr>
        <w:pStyle w:val="FirstParagraph"/>
      </w:pPr>
      <w:r>
        <w:t xml:space="preserve">To assess nuclear reactor performance under a</w:t>
      </w:r>
      <w:r>
        <w:t xml:space="preserve"> </w:t>
      </w:r>
      <w:r>
        <w:t xml:space="preserve">variety of conditions and dynamic transients, the ARFC group must conduct</w:t>
      </w:r>
      <w:r>
        <w:t xml:space="preserve"> </w:t>
      </w:r>
      <w:r>
        <w:t xml:space="preserve">myriad 2-dimensional and 3-dimensional finite element simulations using the</w:t>
      </w:r>
      <w:r>
        <w:t xml:space="preserve"> </w:t>
      </w:r>
      <w:r>
        <w:t xml:space="preserve">MOOSE framework and our in-house developed modules. This class of simulations commonly</w:t>
      </w:r>
      <w:r>
        <w:t xml:space="preserve"> </w:t>
      </w:r>
      <w:r>
        <w:t xml:space="preserve">occupy tens of thousands of CPU cores at a time and vary in completion time.</w:t>
      </w:r>
      <w:r>
        <w:t xml:space="preserve"> </w:t>
      </w:r>
      <w:r>
        <w:t xml:space="preserve">The MOOSE framework is shown to scale very well up to 10,000 cores. The ARFC</w:t>
      </w:r>
      <w:r>
        <w:t xml:space="preserve"> </w:t>
      </w:r>
      <w:r>
        <w:t xml:space="preserve">group has demonstrated appropriate scaling for MSR simulation above 20,000 CPU</w:t>
      </w:r>
      <w:r>
        <w:t xml:space="preserve"> </w:t>
      </w:r>
      <w:r>
        <w:t xml:space="preserve">cores (600 Blue Waters nodes). Transient and multi-scale simulations, which</w:t>
      </w:r>
      <w:r>
        <w:t xml:space="preserve"> </w:t>
      </w:r>
      <w:r>
        <w:t xml:space="preserve">require greater capability per simulation, are on the horizon for our work.</w:t>
      </w:r>
      <w:r>
        <w:t xml:space="preserve"> </w:t>
      </w:r>
      <w:r>
        <w:t xml:space="preserve">These may occupy up to 100,000 CPU cores at a time. Only a few of those larger</w:t>
      </w:r>
      <w:r>
        <w:t xml:space="preserve"> </w:t>
      </w:r>
      <w:r>
        <w:t xml:space="preserve">simulations will be necessary to enable better understanding of the dynamics in</w:t>
      </w:r>
      <w:r>
        <w:t xml:space="preserve"> </w:t>
      </w:r>
      <w:r>
        <w:t xml:space="preserve">these reactor systems.</w:t>
      </w:r>
    </w:p>
    <w:p>
      <w:pPr>
        <w:pStyle w:val="Heading2"/>
      </w:pPr>
      <w:bookmarkStart w:id="31" w:name="accomplishments"/>
      <w:bookmarkEnd w:id="31"/>
      <w:r>
        <w:t xml:space="preserve">Accomplishments</w:t>
      </w:r>
    </w:p>
    <w:p>
      <w:pPr>
        <w:pStyle w:val="FirstParagraph"/>
      </w:pPr>
      <w:r>
        <w:t xml:space="preserve">Moltres</w:t>
      </w:r>
      <w:r>
        <w:t xml:space="preserve"> </w:t>
      </w:r>
      <w:r>
        <w:t xml:space="preserve"> </w:t>
      </w:r>
      <w:r>
        <w:t xml:space="preserve">is</w:t>
      </w:r>
      <w:r>
        <w:t xml:space="preserve"> </w:t>
      </w:r>
      <w:r>
        <w:t xml:space="preserve">a physics application for multiphysics modeling of fluid-fuelled molten salt</w:t>
      </w:r>
      <w:r>
        <w:t xml:space="preserve"> </w:t>
      </w:r>
      <w:r>
        <w:t xml:space="preserve">reactors (MSRs). It couples equations for neutron diffusion, thermal</w:t>
      </w:r>
      <w:r>
        <w:t xml:space="preserve"> </w:t>
      </w:r>
      <w:r>
        <w:t xml:space="preserve">hydraulics, and delayed neutron precursor transport. Neutron diffusion and</w:t>
      </w:r>
      <w:r>
        <w:t xml:space="preserve"> </w:t>
      </w:r>
      <w:r>
        <w:t xml:space="preserve">precursor transport equations are set up using an action system that allows the</w:t>
      </w:r>
      <w:r>
        <w:t xml:space="preserve"> </w:t>
      </w:r>
      <w:r>
        <w:t xml:space="preserve">user to use an arbitrary number of neutron energy and precursor groups</w:t>
      </w:r>
      <w:r>
        <w:t xml:space="preserve"> </w:t>
      </w:r>
      <w:r>
        <w:t xml:space="preserve">respectively with minimal input changes. Moltres sits atop the Multi-physics</w:t>
      </w:r>
      <w:r>
        <w:t xml:space="preserve"> </w:t>
      </w:r>
      <w:r>
        <w:t xml:space="preserve">Object-Oriented Simulation Environment</w:t>
      </w:r>
      <w:r>
        <w:t xml:space="preserve"> </w:t>
      </w:r>
      <w:r>
        <w:t xml:space="preserve"> </w:t>
      </w:r>
      <w:r>
        <w:t xml:space="preserve">which gives it the</w:t>
      </w:r>
      <w:r>
        <w:t xml:space="preserve"> </w:t>
      </w:r>
      <w:r>
        <w:t xml:space="preserve">capability to run seamlessly in massively parallel environments. To date,</w:t>
      </w:r>
      <w:r>
        <w:t xml:space="preserve"> </w:t>
      </w:r>
      <w:r>
        <w:t xml:space="preserve">Moltres has been used to simulate MSRs in 2D-axisymmetric and 3D geometric</w:t>
      </w:r>
      <w:r>
        <w:t xml:space="preserve"> </w:t>
      </w:r>
      <w:r>
        <w:t xml:space="preserve">configurations. As these simulations increase in fidelity, their results will</w:t>
      </w:r>
      <w:r>
        <w:t xml:space="preserve"> </w:t>
      </w:r>
      <w:r>
        <w:t xml:space="preserve">be able to inform the safety and sustainability case for deployment of advanced</w:t>
      </w:r>
      <w:r>
        <w:t xml:space="preserve"> </w:t>
      </w:r>
      <w:r>
        <w:t xml:space="preserve">commercial nuclear reactors.</w:t>
      </w:r>
    </w:p>
    <w:p>
      <w:pPr>
        <w:pStyle w:val="BodyText"/>
      </w:pPr>
      <w:r>
        <w:t xml:space="preserve">Moltres solves arbitrary-group neutron diffusion, temperature, and precursor</w:t>
      </w:r>
      <w:r>
        <w:t xml:space="preserve"> </w:t>
      </w:r>
      <w:r>
        <w:t xml:space="preserve">governing equations in anywhere from one to three dimensions and can be</w:t>
      </w:r>
      <w:r>
        <w:t xml:space="preserve"> </w:t>
      </w:r>
      <w:r>
        <w:t xml:space="preserve">deployed on an arbitrary number of processing units. The model problem</w:t>
      </w:r>
      <w:r>
        <w:t xml:space="preserve"> </w:t>
      </w:r>
      <w:r>
        <w:t xml:space="preserve">presented here has a 2D-axisymmetric geometry with heterogeneous group</w:t>
      </w:r>
      <w:r>
        <w:t xml:space="preserve"> </w:t>
      </w:r>
      <w:r>
        <w:t xml:space="preserve">constants for fuel and moderator regions. Fuel volume fraction and fuel salt</w:t>
      </w:r>
      <w:r>
        <w:t xml:space="preserve"> </w:t>
      </w:r>
      <w:r>
        <w:t xml:space="preserve">composition are based on the Molten Salt Reactor Experiment design. Figure</w:t>
      </w:r>
      <w:r>
        <w:t xml:space="preserve"> </w:t>
      </w:r>
      <w:r>
        <w:t xml:space="preserve">[fig:flux] demonstrates that neutron</w:t>
      </w:r>
      <w:r>
        <w:t xml:space="preserve"> </w:t>
      </w:r>
      <w:r>
        <w:t xml:space="preserve">fluxes show expected cosinusoidal shapes in radial and axial directions with</w:t>
      </w:r>
      <w:r>
        <w:t xml:space="preserve"> </w:t>
      </w:r>
      <w:r>
        <w:t xml:space="preserve">visible striations between fuel and moderator regions. The fast group flux is</w:t>
      </w:r>
      <w:r>
        <w:t xml:space="preserve"> </w:t>
      </w:r>
      <w:r>
        <w:t xml:space="preserve">enhanced in fuel regions while the thermal group flux in enhanced in moderator</w:t>
      </w:r>
      <w:r>
        <w:t xml:space="preserve"> </w:t>
      </w:r>
      <w:r>
        <w:t xml:space="preserve">regions.</w:t>
      </w:r>
    </w:p>
    <w:p>
      <w:pPr>
        <w:pStyle w:val="FigureWithCaption"/>
      </w:pPr>
      <w:r>
        <w:drawing>
          <wp:inline>
            <wp:extent cx="5334000" cy="5877813"/>
            <wp:effectExtent b="0" l="0" r="0" t="0"/>
            <wp:docPr descr="This image shows the neutron flux in a 2-D cylindrical axisymmetric model of an MSR. This flux has the anticipated magnitude and canonical cosine shape (r = 0 is center of core) and is undergoing validation against experimental results from the Molten Salt Reactor Experiment." title="" id="1" name="Picture"/>
            <a:graphic>
              <a:graphicData uri="http://schemas.openxmlformats.org/drawingml/2006/picture">
                <pic:pic>
                  <pic:nvPicPr>
                    <pic:cNvPr descr="flux.eps" id="0" name="Picture"/>
                    <pic:cNvPicPr>
                      <a:picLocks noChangeArrowheads="1" noChangeAspect="1"/>
                    </pic:cNvPicPr>
                  </pic:nvPicPr>
                  <pic:blipFill>
                    <a:blip r:embed="rId32"/>
                    <a:stretch>
                      <a:fillRect/>
                    </a:stretch>
                  </pic:blipFill>
                  <pic:spPr bwMode="auto">
                    <a:xfrm>
                      <a:off x="0" y="0"/>
                      <a:ext cx="5334000" cy="5877813"/>
                    </a:xfrm>
                    <a:prstGeom prst="rect">
                      <a:avLst/>
                    </a:prstGeom>
                    <a:noFill/>
                    <a:ln w="9525">
                      <a:noFill/>
                      <a:headEnd/>
                      <a:tailEnd/>
                    </a:ln>
                  </pic:spPr>
                </pic:pic>
              </a:graphicData>
            </a:graphic>
          </wp:inline>
        </w:drawing>
      </w:r>
    </w:p>
    <w:p>
      <w:pPr>
        <w:pStyle w:val="ImageCaption"/>
      </w:pPr>
      <w:r>
        <w:t xml:space="preserve">This image shows the neutron flux in a 2-D cylindrical</w:t>
      </w:r>
      <w:r>
        <w:t xml:space="preserve"> </w:t>
      </w:r>
      <w:r>
        <w:t xml:space="preserve">axisymmetric model of an MSR. This flux has the anticipated magnitude</w:t>
      </w:r>
      <w:r>
        <w:t xml:space="preserve"> </w:t>
      </w:r>
      <w:r>
        <w:t xml:space="preserve">and canonical cosine shape (r = 0 is center of core) and is undergoing</w:t>
      </w:r>
      <w:r>
        <w:t xml:space="preserve"> </w:t>
      </w:r>
      <w:r>
        <w:t xml:space="preserve">validation against experimental results from the Molten Salt Reactor</w:t>
      </w:r>
      <w:r>
        <w:t xml:space="preserve"> </w:t>
      </w:r>
      <w:r>
        <w:t xml:space="preserve">Experiment.</w:t>
      </w:r>
    </w:p>
    <w:p>
      <w:pPr>
        <w:pStyle w:val="BodyText"/>
      </w:pPr>
      <w:r>
        <w:t xml:space="preserve">In Figure [fig:temp], it can be seen that the temperature profile increases monotonically in</w:t>
      </w:r>
      <w:r>
        <w:t xml:space="preserve"> </w:t>
      </w:r>
      <w:r>
        <w:t xml:space="preserve">the direction of salt flow. This is due to advection.</w:t>
      </w:r>
      <w:r>
        <w:t xml:space="preserve"> </w:t>
      </w:r>
      <w:r>
        <w:t xml:space="preserve">The role of advection is also seen in precursor</w:t>
      </w:r>
      <w:r>
        <w:t xml:space="preserve"> </w:t>
      </w:r>
      <w:r>
        <w:t xml:space="preserve">concentrations. Long lived precursors exhibit maximum concentrations at the</w:t>
      </w:r>
      <w:r>
        <w:t xml:space="preserve"> </w:t>
      </w:r>
      <w:r>
        <w:t xml:space="preserve">core outlet, as seen in Figure [fig:pre1]. As the decay constant increases</w:t>
      </w:r>
      <w:r>
        <w:t xml:space="preserve"> </w:t>
      </w:r>
      <w:r>
        <w:t xml:space="preserve">across precursor groups the maximum concentrations moves towards the reactor</w:t>
      </w:r>
      <w:r>
        <w:t xml:space="preserve"> </w:t>
      </w:r>
      <w:r>
        <w:t xml:space="preserve">center where the precursor production rate is maximum. Future Moltres work</w:t>
      </w:r>
      <w:r>
        <w:t xml:space="preserve"> </w:t>
      </w:r>
      <w:r>
        <w:t xml:space="preserve">includes generating a high-fidelity 3D model as well as investigating various</w:t>
      </w:r>
      <w:r>
        <w:t xml:space="preserve"> </w:t>
      </w:r>
      <w:r>
        <w:t xml:space="preserve">transient accident scenarios.</w:t>
      </w:r>
    </w:p>
    <w:p>
      <w:pPr>
        <w:pStyle w:val="BodyText"/>
      </w:pPr>
      <w:r>
        <w:t xml:space="preserve">0.4</w:t>
      </w:r>
    </w:p>
    <w:p>
      <w:pPr>
        <w:pStyle w:val="FigureWithCaption"/>
      </w:pPr>
      <w:r>
        <w:drawing>
          <wp:inline>
            <wp:extent cx="5334000" cy="5877813"/>
            <wp:effectExtent b="0" l="0" r="0" t="0"/>
            <wp:docPr descr="This image shows the temperature in a 2-D cylindrical axisymmetric model of an MSR. The reactor core temperature peaks near the reactor outlet in this 2-D axisymmetric model because of fuel advection (r = 0 is center of core)." title="" id="1" name="Picture"/>
            <a:graphic>
              <a:graphicData uri="http://schemas.openxmlformats.org/drawingml/2006/picture">
                <pic:pic>
                  <pic:nvPicPr>
                    <pic:cNvPr descr="pre1.eps" id="0" name="Picture"/>
                    <pic:cNvPicPr>
                      <a:picLocks noChangeArrowheads="1" noChangeAspect="1"/>
                    </pic:cNvPicPr>
                  </pic:nvPicPr>
                  <pic:blipFill>
                    <a:blip r:embed="rId33"/>
                    <a:stretch>
                      <a:fillRect/>
                    </a:stretch>
                  </pic:blipFill>
                  <pic:spPr bwMode="auto">
                    <a:xfrm>
                      <a:off x="0" y="0"/>
                      <a:ext cx="5334000" cy="5877813"/>
                    </a:xfrm>
                    <a:prstGeom prst="rect">
                      <a:avLst/>
                    </a:prstGeom>
                    <a:noFill/>
                    <a:ln w="9525">
                      <a:noFill/>
                      <a:headEnd/>
                      <a:tailEnd/>
                    </a:ln>
                  </pic:spPr>
                </pic:pic>
              </a:graphicData>
            </a:graphic>
          </wp:inline>
        </w:drawing>
      </w:r>
    </w:p>
    <w:p>
      <w:pPr>
        <w:pStyle w:val="ImageCaption"/>
      </w:pPr>
      <w:r>
        <w:t xml:space="preserve">This image shows the temperature in a 2-D cylindrical</w:t>
      </w:r>
      <w:r>
        <w:t xml:space="preserve"> </w:t>
      </w:r>
      <w:r>
        <w:t xml:space="preserve">axisymmetric model of an MSR. The reactor core temperature peaks near</w:t>
      </w:r>
      <w:r>
        <w:t xml:space="preserve"> </w:t>
      </w:r>
      <w:r>
        <w:t xml:space="preserve">the reactor outlet in this 2-D axisymmetric model because of fuel advection (r</w:t>
      </w:r>
      <w:r>
        <w:t xml:space="preserve"> </w:t>
      </w:r>
      <w:r>
        <w:t xml:space="preserve">= 0 is center of core).</w:t>
      </w:r>
    </w:p>
    <w:p>
      <w:pPr>
        <w:pStyle w:val="BodyText"/>
      </w:pPr>
      <w:r>
        <w:t xml:space="preserve">0.4</w:t>
      </w:r>
    </w:p>
    <w:p>
      <w:pPr>
        <w:pStyle w:val="FigureWithCaption"/>
      </w:pPr>
      <w:r>
        <w:drawing>
          <wp:inline>
            <wp:extent cx="5334000" cy="5877813"/>
            <wp:effectExtent b="0" l="0" r="0" t="0"/>
            <wp:docPr descr="This image shows the temperature in a 2-D cylindrical axisymmetric model of an MSR. The reactor core temperature peaks near the reactor outlet in this 2-D axisymmetric model because of fuel advection (r = 0 is center of core)." title="" id="1" name="Picture"/>
            <a:graphic>
              <a:graphicData uri="http://schemas.openxmlformats.org/drawingml/2006/picture">
                <pic:pic>
                  <pic:nvPicPr>
                    <pic:cNvPr descr="temp.eps" id="0" name="Picture"/>
                    <pic:cNvPicPr>
                      <a:picLocks noChangeArrowheads="1" noChangeAspect="1"/>
                    </pic:cNvPicPr>
                  </pic:nvPicPr>
                  <pic:blipFill>
                    <a:blip r:embed="rId34"/>
                    <a:stretch>
                      <a:fillRect/>
                    </a:stretch>
                  </pic:blipFill>
                  <pic:spPr bwMode="auto">
                    <a:xfrm>
                      <a:off x="0" y="0"/>
                      <a:ext cx="5334000" cy="5877813"/>
                    </a:xfrm>
                    <a:prstGeom prst="rect">
                      <a:avLst/>
                    </a:prstGeom>
                    <a:noFill/>
                    <a:ln w="9525">
                      <a:noFill/>
                      <a:headEnd/>
                      <a:tailEnd/>
                    </a:ln>
                  </pic:spPr>
                </pic:pic>
              </a:graphicData>
            </a:graphic>
          </wp:inline>
        </w:drawing>
      </w:r>
    </w:p>
    <w:p>
      <w:pPr>
        <w:pStyle w:val="ImageCaption"/>
      </w:pPr>
      <w:r>
        <w:t xml:space="preserve">This image shows the temperature in a 2-D cylindrical</w:t>
      </w:r>
      <w:r>
        <w:t xml:space="preserve"> </w:t>
      </w:r>
      <w:r>
        <w:t xml:space="preserve">axisymmetric model of an MSR. The reactor core temperature peaks near</w:t>
      </w:r>
      <w:r>
        <w:t xml:space="preserve"> </w:t>
      </w:r>
      <w:r>
        <w:t xml:space="preserve">the reactor outlet in this 2-D axisymmetric model because of fuel advection (r</w:t>
      </w:r>
      <w:r>
        <w:t xml:space="preserve"> </w:t>
      </w:r>
      <w:r>
        <w:t xml:space="preserve">= 0 is center of core).</w:t>
      </w:r>
    </w:p>
    <w:p>
      <w:pPr>
        <w:pStyle w:val="BodyText"/>
      </w:pPr>
      <w:r>
        <w:t xml:space="preserve">Additionally, we have developed</w:t>
      </w:r>
      <w:r>
        <w:t xml:space="preserve"> </w:t>
      </w:r>
      <w:r>
        <w:t xml:space="preserve">an online reprocessing model, SaltProc which includes fission product removal, fissile material</w:t>
      </w:r>
      <w:r>
        <w:t xml:space="preserve"> </w:t>
      </w:r>
      <w:r>
        <w:t xml:space="preserve">separations, and refuelling for time dependent analysis of fuel-salt evolution.</w:t>
      </w:r>
      <w:r>
        <w:t xml:space="preserve"> </w:t>
      </w:r>
      <w:r>
        <w:t xml:space="preserve">This tool relies on full-core high-fidelity Monte Carlo simulations perform depletion</w:t>
      </w:r>
      <w:r>
        <w:t xml:space="preserve"> </w:t>
      </w:r>
      <w:r>
        <w:t xml:space="preserve">computations. Simulations which faithfully capture this coupling at realistic spatial and</w:t>
      </w:r>
      <w:r>
        <w:t xml:space="preserve"> </w:t>
      </w:r>
      <w:r>
        <w:t xml:space="preserve">temporal resolution are only possible with the aid of high performance</w:t>
      </w:r>
      <w:r>
        <w:t xml:space="preserve"> </w:t>
      </w:r>
      <w:r>
        <w:t xml:space="preserve">computing resources.</w:t>
      </w:r>
    </w:p>
    <w:p>
      <w:pPr>
        <w:pStyle w:val="BodyText"/>
      </w:pPr>
      <w:r>
        <w:rPr>
          <w:b/>
        </w:rPr>
        <w:t xml:space="preserve">This capability enables unprecidented fidelity in dynamic fuel cycle</w:t>
      </w:r>
      <w:r>
        <w:rPr>
          <w:b/>
        </w:rPr>
        <w:t xml:space="preserve"> </w:t>
      </w:r>
      <w:r>
        <w:rPr>
          <w:b/>
        </w:rPr>
        <w:t xml:space="preserve">analysis for liquid fueled reactors.</w:t>
      </w:r>
      <w:r>
        <w:t xml:space="preserve"> </w:t>
      </w:r>
      <w:r>
        <w:t xml:space="preserve">This analysis requires thousands of full</w:t>
      </w:r>
      <w:r>
        <w:t xml:space="preserve"> </w:t>
      </w:r>
      <w:r>
        <w:t xml:space="preserve">core simulations for relevant timescales. With Blue Waters, we accomplished</w:t>
      </w:r>
      <w:r>
        <w:t xml:space="preserve"> </w:t>
      </w:r>
      <w:r>
        <w:t xml:space="preserve">this high fidelity fuel cycle simulation and provided the field with</w:t>
      </w:r>
      <w:r>
        <w:t xml:space="preserve"> </w:t>
      </w:r>
      <w:r>
        <w:t xml:space="preserve">unprecedented detail in the dynamics of fuel processing for molten salt</w:t>
      </w:r>
      <w:r>
        <w:t xml:space="preserve"> </w:t>
      </w:r>
      <w:r>
        <w:t xml:space="preserve">reactors.</w:t>
      </w:r>
    </w:p>
    <w:p>
      <w:pPr>
        <w:pStyle w:val="BodyText"/>
      </w:pPr>
      <w:r>
        <w:t xml:space="preserve">These fuel cycle simulations have occupied up to many hundreds of nodes</w:t>
      </w:r>
      <w:r>
        <w:t xml:space="preserve"> </w:t>
      </w:r>
      <w:r>
        <w:t xml:space="preserve">simultaneously and have resulted in rich datasets for use in reactor design and</w:t>
      </w:r>
      <w:r>
        <w:t xml:space="preserve"> </w:t>
      </w:r>
      <w:r>
        <w:t xml:space="preserve">analysis. Fuel cycle dynamics and quasi-equilibrium compositions were obtained</w:t>
      </w:r>
      <w:r>
        <w:t xml:space="preserve"> </w:t>
      </w:r>
      <w:r>
        <w:t xml:space="preserve">from depletion and reprocessing simulations for a 10-year time frame. The MSBR</w:t>
      </w:r>
      <w:r>
        <w:t xml:space="preserve"> </w:t>
      </w:r>
      <w:r>
        <w:t xml:space="preserve">full-core safety analysis was performed at the initial and equilibrium fuel</w:t>
      </w:r>
      <w:r>
        <w:t xml:space="preserve"> </w:t>
      </w:r>
      <w:r>
        <w:t xml:space="preserve">salt compositions, for various reactor safety parameters such as effective</w:t>
      </w:r>
      <w:r>
        <w:t xml:space="preserve"> </w:t>
      </w:r>
      <w:r>
        <w:t xml:space="preserve">multiplication factor, neutron flux distributions, temperature coefficients,</w:t>
      </w:r>
      <w:r>
        <w:t xml:space="preserve"> </w:t>
      </w:r>
      <w:r>
        <w:t xml:space="preserve">rod worths, power and breeding distributions.</w:t>
      </w:r>
    </w:p>
    <w:p>
      <w:pPr>
        <w:pStyle w:val="FigureWithCaption"/>
      </w:pPr>
      <w:r>
        <w:drawing>
          <wp:inline>
            <wp:extent cx="5334000" cy="5334000"/>
            <wp:effectExtent b="0" l="0" r="0" t="0"/>
            <wp:docPr descr="High fidelity monte carlo neutron transport solutions in the Molten Salt Breeder Reactor (MSBR) are at the heart of fuel cycle analysis on Blue Waters. Above, yellow represents the fuel salt, purple represents the graphite moderator, and blue is the outer vessel." title="" id="1" name="Picture"/>
            <a:graphic>
              <a:graphicData uri="http://schemas.openxmlformats.org/drawingml/2006/picture">
                <pic:pic>
                  <pic:nvPicPr>
                    <pic:cNvPr descr="plan_view_ser.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High fidelity monte carlo neutron transport solutions in the</w:t>
      </w:r>
      <w:r>
        <w:t xml:space="preserve"> </w:t>
      </w:r>
      <w:r>
        <w:t xml:space="preserve">Molten Salt Breeder Reactor (MSBR) are at the heart of fuel cycle</w:t>
      </w:r>
      <w:r>
        <w:t xml:space="preserve"> </w:t>
      </w:r>
      <w:r>
        <w:t xml:space="preserve">analysis on Blue Waters. Above, yellow represents the fuel salt, purple</w:t>
      </w:r>
      <w:r>
        <w:t xml:space="preserve"> </w:t>
      </w:r>
      <w:r>
        <w:t xml:space="preserve">represents the graphite moderator, and blue is the outer vessel.</w:t>
      </w:r>
    </w:p>
    <w:p>
      <w:pPr>
        <w:pStyle w:val="BodyText"/>
      </w:pPr>
      <w:r>
        <w:t xml:space="preserve">.5</w:t>
      </w:r>
      <w:r>
        <w:t xml:space="preserve"> </w:t>
      </w:r>
      <w:r>
        <w:drawing>
          <wp:inline>
            <wp:extent cx="5305874" cy="4035656"/>
            <wp:effectExtent b="0" l="0" r="0" t="0"/>
            <wp:docPr descr="^{232}Th neutron capture reaction rate normalized by total flux" title="fig:" id="1" name="Picture"/>
            <a:graphic>
              <a:graphicData uri="http://schemas.openxmlformats.org/drawingml/2006/picture">
                <pic:pic>
                  <pic:nvPicPr>
                    <pic:cNvPr descr="./power_distribution.png" id="0" name="Picture"/>
                    <pic:cNvPicPr>
                      <a:picLocks noChangeArrowheads="1" noChangeAspect="1"/>
                    </pic:cNvPicPr>
                  </pic:nvPicPr>
                  <pic:blipFill>
                    <a:blip r:embed="rId36"/>
                    <a:stretch>
                      <a:fillRect/>
                    </a:stretch>
                  </pic:blipFill>
                  <pic:spPr bwMode="auto">
                    <a:xfrm>
                      <a:off x="0" y="0"/>
                      <a:ext cx="5305874" cy="4035656"/>
                    </a:xfrm>
                    <a:prstGeom prst="rect">
                      <a:avLst/>
                    </a:prstGeom>
                    <a:noFill/>
                    <a:ln w="9525">
                      <a:noFill/>
                      <a:headEnd/>
                      <a:tailEnd/>
                    </a:ln>
                  </pic:spPr>
                </pic:pic>
              </a:graphicData>
            </a:graphic>
          </wp:inline>
        </w:drawing>
      </w:r>
      <w:r>
        <w:t xml:space="preserve"> </w:t>
      </w:r>
      <w:r>
        <w:t xml:space="preserve">[fig:power_dens]</w:t>
      </w:r>
    </w:p>
    <w:p>
      <w:pPr>
        <w:pStyle w:val="BodyText"/>
      </w:pPr>
      <w:r>
        <w:t xml:space="preserve">.5</w:t>
      </w:r>
      <w:r>
        <w:t xml:space="preserve"> </w:t>
      </w:r>
      <w:r>
        <w:drawing>
          <wp:inline>
            <wp:extent cx="5181600" cy="4035656"/>
            <wp:effectExtent b="0" l="0" r="0" t="0"/>
            <wp:docPr descr="^{232}Th neutron capture reaction rate normalized by total flux" title="fig:" id="1" name="Picture"/>
            <a:graphic>
              <a:graphicData uri="http://schemas.openxmlformats.org/drawingml/2006/picture">
                <pic:pic>
                  <pic:nvPicPr>
                    <pic:cNvPr descr="./breeding_distribution.png" id="0" name="Picture"/>
                    <pic:cNvPicPr>
                      <a:picLocks noChangeArrowheads="1" noChangeAspect="1"/>
                    </pic:cNvPicPr>
                  </pic:nvPicPr>
                  <pic:blipFill>
                    <a:blip r:embed="rId37"/>
                    <a:stretch>
                      <a:fillRect/>
                    </a:stretch>
                  </pic:blipFill>
                  <pic:spPr bwMode="auto">
                    <a:xfrm>
                      <a:off x="0" y="0"/>
                      <a:ext cx="5181600" cy="4035656"/>
                    </a:xfrm>
                    <a:prstGeom prst="rect">
                      <a:avLst/>
                    </a:prstGeom>
                    <a:noFill/>
                    <a:ln w="9525">
                      <a:noFill/>
                      <a:headEnd/>
                      <a:tailEnd/>
                    </a:ln>
                  </pic:spPr>
                </pic:pic>
              </a:graphicData>
            </a:graphic>
          </wp:inline>
        </w:drawing>
      </w:r>
    </w:p>
    <w:p>
      <w:pPr>
        <w:pStyle w:val="BodyText"/>
      </w:pPr>
      <w:r>
        <w:t xml:space="preserve">Figures [fig:keff] and [fig:keff_zoomed] show the effective</w:t>
      </w:r>
      <w:r>
        <w:t xml:space="preserve"> </w:t>
      </w:r>
      <w:r>
        <w:t xml:space="preserve">multiplication factors (criticality) obtained using SaltProc and SERPENT2. The</w:t>
      </w:r>
      <w:r>
        <w:t xml:space="preserve"> </w:t>
      </w:r>
      <w:r>
        <w:t xml:space="preserve">criticality values were</w:t>
      </w:r>
      <w:r>
        <w:t xml:space="preserve"> </w:t>
      </w:r>
      <w:r>
        <w:t xml:space="preserve">calculated after removing fission products at varying rates</w:t>
      </w:r>
      <w:r>
        <w:t xml:space="preserve"> </w:t>
      </w:r>
      <w:r>
        <w:t xml:space="preserve">and adding the fertile material at the end of</w:t>
      </w:r>
      <w:r>
        <w:t xml:space="preserve"> </w:t>
      </w:r>
      <w:r>
        <w:t xml:space="preserve">cycle time (3 days for this work) over the full 60 year lifetime of this</w:t>
      </w:r>
      <w:r>
        <w:t xml:space="preserve"> </w:t>
      </w:r>
      <w:r>
        <w:t xml:space="preserve">reactor concept. This simulation demonstrated in detail how the effective multiplication</w:t>
      </w:r>
      <w:r>
        <w:t xml:space="preserve"> </w:t>
      </w:r>
      <w:r>
        <w:t xml:space="preserve">factor fluctuates significantly as a result of the batch-wise nature of this</w:t>
      </w:r>
      <w:r>
        <w:t xml:space="preserve"> </w:t>
      </w:r>
      <w:r>
        <w:t xml:space="preserve">online reprocessing strategy.</w:t>
      </w:r>
    </w:p>
    <w:p>
      <w:pPr>
        <w:pStyle w:val="FigureWithCaption"/>
      </w:pPr>
      <w:r>
        <w:drawing>
          <wp:inline>
            <wp:extent cx="5334000" cy="3561816"/>
            <wp:effectExtent b="0" l="0" r="0" t="0"/>
            <wp:docPr descr="Effective multiplication factor dynamics for full-core MSBR model over a 60-year reactor operation lifetime." title="" id="1" name="Picture"/>
            <a:graphic>
              <a:graphicData uri="http://schemas.openxmlformats.org/drawingml/2006/picture">
                <pic:pic>
                  <pic:nvPicPr>
                    <pic:cNvPr descr="keff.png" id="0" name="Picture"/>
                    <pic:cNvPicPr>
                      <a:picLocks noChangeArrowheads="1" noChangeAspect="1"/>
                    </pic:cNvPicPr>
                  </pic:nvPicPr>
                  <pic:blipFill>
                    <a:blip r:embed="rId38"/>
                    <a:stretch>
                      <a:fillRect/>
                    </a:stretch>
                  </pic:blipFill>
                  <pic:spPr bwMode="auto">
                    <a:xfrm>
                      <a:off x="0" y="0"/>
                      <a:ext cx="5334000" cy="3561816"/>
                    </a:xfrm>
                    <a:prstGeom prst="rect">
                      <a:avLst/>
                    </a:prstGeom>
                    <a:noFill/>
                    <a:ln w="9525">
                      <a:noFill/>
                      <a:headEnd/>
                      <a:tailEnd/>
                    </a:ln>
                  </pic:spPr>
                </pic:pic>
              </a:graphicData>
            </a:graphic>
          </wp:inline>
        </w:drawing>
      </w:r>
    </w:p>
    <w:p>
      <w:pPr>
        <w:pStyle w:val="ImageCaption"/>
      </w:pPr>
      <w:r>
        <w:t xml:space="preserve">Effective multiplication factor dynamics for full-core MSBR</w:t>
      </w:r>
      <w:r>
        <w:t xml:space="preserve"> </w:t>
      </w:r>
      <w:r>
        <w:t xml:space="preserve">model over a 60-year reactor operation lifetime.</w:t>
      </w:r>
    </w:p>
    <w:p>
      <w:pPr>
        <w:pStyle w:val="FigureWithCaption"/>
      </w:pPr>
      <w:r>
        <w:drawing>
          <wp:inline>
            <wp:extent cx="5334000" cy="3461676"/>
            <wp:effectExtent b="0" l="0" r="0" t="0"/>
            <wp:docPr descr="Zoomed effective multiplication factor for 150-EFPD time interval." title="" id="1" name="Picture"/>
            <a:graphic>
              <a:graphicData uri="http://schemas.openxmlformats.org/drawingml/2006/picture">
                <pic:pic>
                  <pic:nvPicPr>
                    <pic:cNvPr descr="keff_zoomed.png" id="0" name="Picture"/>
                    <pic:cNvPicPr>
                      <a:picLocks noChangeArrowheads="1" noChangeAspect="1"/>
                    </pic:cNvPicPr>
                  </pic:nvPicPr>
                  <pic:blipFill>
                    <a:blip r:embed="rId39"/>
                    <a:stretch>
                      <a:fillRect/>
                    </a:stretch>
                  </pic:blipFill>
                  <pic:spPr bwMode="auto">
                    <a:xfrm>
                      <a:off x="0" y="0"/>
                      <a:ext cx="5334000" cy="3461676"/>
                    </a:xfrm>
                    <a:prstGeom prst="rect">
                      <a:avLst/>
                    </a:prstGeom>
                    <a:noFill/>
                    <a:ln w="9525">
                      <a:noFill/>
                      <a:headEnd/>
                      <a:tailEnd/>
                    </a:ln>
                  </pic:spPr>
                </pic:pic>
              </a:graphicData>
            </a:graphic>
          </wp:inline>
        </w:drawing>
      </w:r>
    </w:p>
    <w:p>
      <w:pPr>
        <w:pStyle w:val="ImageCaption"/>
      </w:pPr>
      <w:r>
        <w:t xml:space="preserve">Zoomed effective multiplication factor for 150-EFPD time interval.</w:t>
      </w:r>
    </w:p>
    <w:p>
      <w:pPr>
        <w:pStyle w:val="BodyText"/>
      </w:pPr>
      <w:r>
        <w:t xml:space="preserve">First, SERPENT calculates the effective multiplication factor for the beginning</w:t>
      </w:r>
      <w:r>
        <w:t xml:space="preserve"> </w:t>
      </w:r>
      <w:r>
        <w:t xml:space="preserve">of the cycle (there is fresh fuel composition at the first step). Next, it</w:t>
      </w:r>
      <w:r>
        <w:t xml:space="preserve"> </w:t>
      </w:r>
      <w:r>
        <w:t xml:space="preserve">computes the new fuel salt composition at the end of a 3-day depletion. The</w:t>
      </w:r>
      <w:r>
        <w:t xml:space="preserve"> </w:t>
      </w:r>
      <w:r>
        <w:t xml:space="preserve">corresponding effective multiplication factor is much smaller than the previous</w:t>
      </w:r>
      <w:r>
        <w:t xml:space="preserve"> </w:t>
      </w:r>
      <w:r>
        <w:t xml:space="preserve">one. Finally, SERPENT calculates</w:t>
      </w:r>
      <w:r>
        <w:t xml:space="preserve"> </w:t>
      </w:r>
      <m:oMath>
        <m:sSub>
          <m:e>
            <m:r>
              <m:t>k</m:t>
            </m:r>
          </m:e>
          <m:sub>
            <m:r>
              <m:t>e</m:t>
            </m:r>
            <m:r>
              <m:t>f</m:t>
            </m:r>
            <m:r>
              <m:t>f</m:t>
            </m:r>
          </m:sub>
        </m:sSub>
      </m:oMath>
      <w:r>
        <w:t xml:space="preserve"> </w:t>
      </w:r>
      <w:r>
        <w:t xml:space="preserve">for the depleted composition after</w:t>
      </w:r>
      <w:r>
        <w:t xml:space="preserve"> </w:t>
      </w:r>
      <w:r>
        <w:t xml:space="preserve">applying feeds and removals. The</w:t>
      </w:r>
      <w:r>
        <w:t xml:space="preserve"> </w:t>
      </w:r>
      <m:oMath>
        <m:sSub>
          <m:e>
            <m:r>
              <m:t>K</m:t>
            </m:r>
          </m:e>
          <m:sub>
            <m:r>
              <m:t>e</m:t>
            </m:r>
            <m:r>
              <m:t>f</m:t>
            </m:r>
            <m:r>
              <m:t>f</m:t>
            </m:r>
          </m:sub>
        </m:sSub>
      </m:oMath>
      <w:r>
        <w:t xml:space="preserve"> </w:t>
      </w:r>
      <w:r>
        <w:t xml:space="preserve">increases accordingly since major reactor</w:t>
      </w:r>
      <w:r>
        <w:t xml:space="preserve"> </w:t>
      </w:r>
      <w:r>
        <w:t xml:space="preserve">poisons (e.g. Xe, Kr) are removed, while fresh fissile material (</w:t>
      </w:r>
      <m:oMath>
        <m:sSup>
          <m:e>
            <m:r>
              <m:t/>
            </m:r>
          </m:e>
          <m:sup>
            <m:r>
              <m:t>233</m:t>
            </m:r>
          </m:sup>
        </m:sSup>
      </m:oMath>
      <w:r>
        <w:t xml:space="preserve">U)</w:t>
      </w:r>
      <w:r>
        <w:t xml:space="preserve"> </w:t>
      </w:r>
      <w:r>
        <w:t xml:space="preserve">from the protactinium decay tank is added.</w:t>
      </w:r>
    </w:p>
    <w:p>
      <w:pPr>
        <w:pStyle w:val="Heading1"/>
      </w:pPr>
      <w:bookmarkStart w:id="40" w:name="list-of-publications-associated-with-this-work"/>
      <w:bookmarkEnd w:id="40"/>
      <w:r>
        <w:t xml:space="preserve">List of publications associated with this work</w:t>
      </w:r>
    </w:p>
    <w:p>
      <w:pPr>
        <w:pStyle w:val="Heading2"/>
      </w:pPr>
      <w:bookmarkStart w:id="41" w:name="publications-and-products"/>
      <w:bookmarkEnd w:id="41"/>
      <w:r>
        <w:t xml:space="preserve">Publications and Products</w:t>
      </w:r>
    </w:p>
    <w:p>
      <w:pPr>
        <w:numPr>
          <w:numId w:val="1001"/>
          <w:ilvl w:val="0"/>
        </w:numPr>
      </w:pPr>
      <w:r>
        <w:t xml:space="preserve">A. Rykhlevskii, J. W. Bae, and K. D. Huff,</w:t>
      </w:r>
      <w:r>
        <w:t xml:space="preserve"> </w:t>
      </w:r>
      <w:r>
        <w:t xml:space="preserve">“</w:t>
      </w:r>
      <w:r>
        <w:t xml:space="preserve">Modeling and</w:t>
      </w:r>
      <w:r>
        <w:t xml:space="preserve"> </w:t>
      </w:r>
      <w:r>
        <w:t xml:space="preserve">simulation of online reprocessing in the thorium-fueled molten</w:t>
      </w:r>
      <w:r>
        <w:t xml:space="preserve"> </w:t>
      </w:r>
      <w:r>
        <w:t xml:space="preserve">salt breeder reactor,</w:t>
      </w:r>
      <w:r>
        <w:t xml:space="preserve">”</w:t>
      </w:r>
      <w:r>
        <w:t xml:space="preserve"> </w:t>
      </w:r>
      <w:r>
        <w:t xml:space="preserve">Annals of Nuclear Energy, vol. 128, pp.</w:t>
      </w:r>
      <w:r>
        <w:t xml:space="preserve"> </w:t>
      </w:r>
      <w:r>
        <w:t xml:space="preserve">366–379, Jun. 2019.</w:t>
      </w:r>
      <w:r>
        <w:t xml:space="preserve"> </w:t>
      </w:r>
      <w:hyperlink r:id="rId42">
        <w:r>
          <w:rPr>
            <w:rStyle w:val="Hyperlink"/>
          </w:rPr>
          <w:t xml:space="preserve">https://doi.org/10.1016/j.anucene.2019.01.030</w:t>
        </w:r>
      </w:hyperlink>
    </w:p>
    <w:p>
      <w:pPr>
        <w:numPr>
          <w:numId w:val="1001"/>
          <w:ilvl w:val="0"/>
        </w:numPr>
      </w:pPr>
      <w:r>
        <w:t xml:space="preserve">J. W. Bae, J. L. Peterson-Droogh, and K. D. Huff,</w:t>
      </w:r>
      <w:r>
        <w:t xml:space="preserve"> </w:t>
      </w:r>
      <w:r>
        <w:t xml:space="preserve">“</w:t>
      </w:r>
      <w:r>
        <w:t xml:space="preserve">Standardized</w:t>
      </w:r>
      <w:r>
        <w:t xml:space="preserve"> </w:t>
      </w:r>
      <w:r>
        <w:t xml:space="preserve">verification of the Cyclus fuel cycle simulator,</w:t>
      </w:r>
      <w:r>
        <w:t xml:space="preserve">”</w:t>
      </w:r>
      <w:r>
        <w:t xml:space="preserve"> </w:t>
      </w:r>
      <w:r>
        <w:t xml:space="preserve">Annals of</w:t>
      </w:r>
      <w:r>
        <w:t xml:space="preserve"> </w:t>
      </w:r>
      <w:r>
        <w:t xml:space="preserve">Nuclear Energy, vol. 128, pp. 288–291, Jun. 2019.</w:t>
      </w:r>
      <w:r>
        <w:t xml:space="preserve"> </w:t>
      </w:r>
      <w:hyperlink r:id="rId43">
        <w:r>
          <w:rPr>
            <w:rStyle w:val="Hyperlink"/>
          </w:rPr>
          <w:t xml:space="preserve">https://doi.org/10.1016/j.anucene.2019.01.014</w:t>
        </w:r>
      </w:hyperlink>
    </w:p>
    <w:p>
      <w:pPr>
        <w:numPr>
          <w:numId w:val="1001"/>
          <w:ilvl w:val="0"/>
        </w:numPr>
      </w:pPr>
      <w:r>
        <w:t xml:space="preserve">A. Lindsay, G. Ridley, A. Rykhlevskii, and K. Huff,</w:t>
      </w:r>
      <w:r>
        <w:t xml:space="preserve"> </w:t>
      </w:r>
      <w:r>
        <w:t xml:space="preserve">“</w:t>
      </w:r>
      <w:r>
        <w:t xml:space="preserve">Introduction to Moltres: An application for simulation of</w:t>
      </w:r>
      <w:r>
        <w:t xml:space="preserve"> </w:t>
      </w:r>
      <w:r>
        <w:t xml:space="preserve">Molten Salt Reactors,</w:t>
      </w:r>
      <w:r>
        <w:t xml:space="preserve">”</w:t>
      </w:r>
      <w:r>
        <w:t xml:space="preserve"> </w:t>
      </w:r>
      <w:r>
        <w:t xml:space="preserve">Annals of Nuclear Energy, vol. 114, pp.</w:t>
      </w:r>
      <w:r>
        <w:t xml:space="preserve"> </w:t>
      </w:r>
      <w:r>
        <w:t xml:space="preserve">530–540, Apr. 2018.</w:t>
      </w:r>
      <w:r>
        <w:t xml:space="preserve"> </w:t>
      </w:r>
      <w:hyperlink r:id="rId44">
        <w:r>
          <w:rPr>
            <w:rStyle w:val="Hyperlink"/>
          </w:rPr>
          <w:t xml:space="preserve">https://doi.org/10.1016/j.anucene.2017.12.025</w:t>
        </w:r>
      </w:hyperlink>
    </w:p>
    <w:p>
      <w:pPr>
        <w:numPr>
          <w:numId w:val="1001"/>
          <w:ilvl w:val="0"/>
        </w:numPr>
      </w:pPr>
      <w:r>
        <w:t xml:space="preserve">A. Rykhlevskii,</w:t>
      </w:r>
      <w:r>
        <w:t xml:space="preserve"> </w:t>
      </w:r>
      <w:r>
        <w:t xml:space="preserve">“</w:t>
      </w:r>
      <w:r>
        <w:t xml:space="preserve">Advanced online fuel reprocessing simulation</w:t>
      </w:r>
      <w:r>
        <w:t xml:space="preserve"> </w:t>
      </w:r>
      <w:r>
        <w:t xml:space="preserve">for Thorium-fuled Molten Salt Breeder Reactor,</w:t>
      </w:r>
      <w:r>
        <w:t xml:space="preserve">”</w:t>
      </w:r>
      <w:r>
        <w:t xml:space="preserve"> </w:t>
      </w:r>
      <w:r>
        <w:t xml:space="preserve">Master’s</w:t>
      </w:r>
      <w:r>
        <w:t xml:space="preserve"> </w:t>
      </w:r>
      <w:r>
        <w:t xml:space="preserve">thesis, University of Illinois at Urbana-Champaign, Apr. 2018.</w:t>
      </w:r>
      <w:r>
        <w:t xml:space="preserve"> </w:t>
      </w:r>
      <w:hyperlink r:id="rId45">
        <w:r>
          <w:rPr>
            <w:rStyle w:val="Hyperlink"/>
          </w:rPr>
          <w:t xml:space="preserve">http://hdl.handle.net/2142/101052</w:t>
        </w:r>
      </w:hyperlink>
    </w:p>
    <w:p>
      <w:pPr>
        <w:numPr>
          <w:numId w:val="1001"/>
          <w:ilvl w:val="0"/>
        </w:numPr>
      </w:pPr>
      <w:r>
        <w:t xml:space="preserve">A. Rykhlevskii, J. W. Bae, and K. Huff,</w:t>
      </w:r>
      <w:r>
        <w:t xml:space="preserve"> </w:t>
      </w:r>
      <w:r>
        <w:t xml:space="preserve">“</w:t>
      </w:r>
      <w:r>
        <w:t xml:space="preserve">arfc/saltproc: Code for</w:t>
      </w:r>
      <w:r>
        <w:t xml:space="preserve"> </w:t>
      </w:r>
      <w:r>
        <w:t xml:space="preserve">online reprocessing simulation of molten salt reactor with</w:t>
      </w:r>
      <w:r>
        <w:t xml:space="preserve"> </w:t>
      </w:r>
      <w:r>
        <w:t xml:space="preserve">external depletion solver SERPENT,</w:t>
      </w:r>
      <w:r>
        <w:t xml:space="preserve">”</w:t>
      </w:r>
      <w:r>
        <w:t xml:space="preserve"> </w:t>
      </w:r>
      <w:r>
        <w:t xml:space="preserve">Zenodo, Mar. 2018.</w:t>
      </w:r>
      <w:r>
        <w:t xml:space="preserve"> </w:t>
      </w:r>
      <w:hyperlink r:id="rId46">
        <w:r>
          <w:rPr>
            <w:rStyle w:val="Hyperlink"/>
          </w:rPr>
          <w:t xml:space="preserve">https://doi.org/10.5281/zenodo.1306628</w:t>
        </w:r>
      </w:hyperlink>
    </w:p>
    <w:p>
      <w:pPr>
        <w:numPr>
          <w:numId w:val="1001"/>
          <w:ilvl w:val="0"/>
        </w:numPr>
      </w:pPr>
      <w:r>
        <w:t xml:space="preserve">A. Lindsay and K. Huff,</w:t>
      </w:r>
      <w:r>
        <w:t xml:space="preserve"> </w:t>
      </w:r>
      <w:r>
        <w:t xml:space="preserve">“</w:t>
      </w:r>
      <w:r>
        <w:t xml:space="preserve">Moltres: finite element based</w:t>
      </w:r>
      <w:r>
        <w:t xml:space="preserve"> </w:t>
      </w:r>
      <w:r>
        <w:t xml:space="preserve">simulation of molten salt reactors,</w:t>
      </w:r>
      <w:r>
        <w:t xml:space="preserve">”</w:t>
      </w:r>
      <w:r>
        <w:t xml:space="preserve"> </w:t>
      </w:r>
      <w:r>
        <w:t xml:space="preserve">The Journal of Open</w:t>
      </w:r>
      <w:r>
        <w:t xml:space="preserve"> </w:t>
      </w:r>
      <w:r>
        <w:t xml:space="preserve">Source Software, vol. 3, pp. 1–2, Jan. 2018.</w:t>
      </w:r>
      <w:r>
        <w:t xml:space="preserve"> </w:t>
      </w:r>
      <w:hyperlink r:id="rId47">
        <w:r>
          <w:rPr>
            <w:rStyle w:val="Hyperlink"/>
          </w:rPr>
          <w:t xml:space="preserve">https://doi.org/10.21105/joss.00298</w:t>
        </w:r>
      </w:hyperlink>
    </w:p>
    <w:p>
      <w:pPr>
        <w:numPr>
          <w:numId w:val="1001"/>
          <w:ilvl w:val="0"/>
        </w:numPr>
      </w:pPr>
      <w:r>
        <w:t xml:space="preserve">Ridley, G., 2017. Multiphysics Analysis of Molten Salt Reactor Transients (Undergraduate Report No. UIUC-ARFC-2017-01), Advanced Reactors and Fuel Cycles Group Report Series. University of Illinois at Urbana-Champaign, Urbana, IL.</w:t>
      </w:r>
      <w:r>
        <w:t xml:space="preserve"> </w:t>
      </w:r>
      <w:hyperlink r:id="rId48">
        <w:r>
          <w:rPr>
            <w:rStyle w:val="Hyperlink"/>
          </w:rPr>
          <w:t xml:space="preserve">https://github.com/arfc/publications/tree/2017-ridley-msrTransients</w:t>
        </w:r>
      </w:hyperlink>
      <w:r>
        <w:t xml:space="preserve">.</w:t>
      </w:r>
    </w:p>
    <w:p>
      <w:pPr>
        <w:numPr>
          <w:numId w:val="1001"/>
          <w:ilvl w:val="0"/>
        </w:numPr>
      </w:pPr>
      <w:r>
        <w:t xml:space="preserve">A. Rykhlevskii, A. Lindsay, and K. D. Huff,</w:t>
      </w:r>
      <w:r>
        <w:t xml:space="preserve"> </w:t>
      </w:r>
      <w:r>
        <w:t xml:space="preserve">“</w:t>
      </w:r>
      <w:r>
        <w:t xml:space="preserve">Full-core analysis of thorium-fueled Molten Salt Breeder Reactor using the SERPENT 2 Monte Carlo code,</w:t>
      </w:r>
      <w:r>
        <w:t xml:space="preserve">”</w:t>
      </w:r>
      <w:r>
        <w:t xml:space="preserve"> </w:t>
      </w:r>
      <w:r>
        <w:t xml:space="preserve">in Transactions of the American Nuclear Society, (Washington, DC, United States), American Nuclear Society, Nov. 2017.</w:t>
      </w:r>
    </w:p>
    <w:p>
      <w:pPr>
        <w:numPr>
          <w:numId w:val="1001"/>
          <w:ilvl w:val="0"/>
        </w:numPr>
      </w:pPr>
      <w:r>
        <w:t xml:space="preserve">G. Ridley, A. Lindsay, and K. Huff,</w:t>
      </w:r>
      <w:r>
        <w:t xml:space="preserve"> </w:t>
      </w:r>
      <w:r>
        <w:t xml:space="preserve">“</w:t>
      </w:r>
      <w:r>
        <w:t xml:space="preserve">An Introduction to Moltres, an MSR Multiphysics Code,</w:t>
      </w:r>
      <w:r>
        <w:t xml:space="preserve">”</w:t>
      </w:r>
      <w:r>
        <w:t xml:space="preserve"> </w:t>
      </w:r>
      <w:r>
        <w:t xml:space="preserve">in Transactions of the American Nuclear Society, (Washington D.C.), American Nuclear Society, Oct. 2017.</w:t>
      </w:r>
    </w:p>
    <w:p>
      <w:pPr>
        <w:numPr>
          <w:numId w:val="1001"/>
          <w:ilvl w:val="0"/>
        </w:numPr>
      </w:pPr>
      <w:r>
        <w:t xml:space="preserve">G. Ridley, A. Lindsay, M. Turk, and K. Huff,</w:t>
      </w:r>
      <w:r>
        <w:t xml:space="preserve"> </w:t>
      </w:r>
      <w:r>
        <w:t xml:space="preserve">“</w:t>
      </w:r>
      <w:r>
        <w:t xml:space="preserve">Multiphysics Analysis of Molten Salt Reactor Transients,</w:t>
      </w:r>
      <w:r>
        <w:t xml:space="preserve">”</w:t>
      </w:r>
      <w:r>
        <w:t xml:space="preserve"> </w:t>
      </w:r>
      <w:r>
        <w:t xml:space="preserve">Undergraduate Report UIUC-ARFC-2017-01, University of Illinois at Urbana-Champaign, Urbana, IL, Aug. 2017. DOI 10.5281/zenodo.1145437.</w:t>
      </w:r>
    </w:p>
    <w:p>
      <w:pPr>
        <w:numPr>
          <w:numId w:val="1001"/>
          <w:ilvl w:val="0"/>
        </w:numPr>
      </w:pPr>
      <w:r>
        <w:t xml:space="preserve">Lindsay, A., Huff, K., Rykhlevskii, A., 2017. arfc/moltres: Initial Moltres release. Zotero. doi:</w:t>
      </w:r>
      <w:hyperlink r:id="rId49">
        <w:r>
          <w:rPr>
            <w:rStyle w:val="Hyperlink"/>
          </w:rPr>
          <w:t xml:space="preserve">dx.doi.org/10.5281/zenodo.801823</w:t>
        </w:r>
      </w:hyperlink>
      <w:r>
        <w:t xml:space="preserve">.</w:t>
      </w:r>
    </w:p>
    <w:p>
      <w:pPr>
        <w:pStyle w:val="Heading2"/>
      </w:pPr>
      <w:bookmarkStart w:id="50" w:name="highlighted-keynotes-and-media"/>
      <w:bookmarkEnd w:id="50"/>
      <w:r>
        <w:t xml:space="preserve">Highlighted Keynotes and Media</w:t>
      </w:r>
    </w:p>
    <w:p>
      <w:pPr>
        <w:pStyle w:val="FirstParagraph"/>
      </w:pPr>
      <w:r>
        <w:t xml:space="preserve">PI Huff gave two keynote talks in 2017. One was to PyCon 2017, with an audience of over 3000 people. The</w:t>
      </w:r>
      <w:r>
        <w:t xml:space="preserve"> </w:t>
      </w:r>
      <w:r>
        <w:t xml:space="preserve">second was at SciPy 2017, with an audience of 700 people. Each keynote</w:t>
      </w:r>
      <w:r>
        <w:t xml:space="preserve"> </w:t>
      </w:r>
      <w:r>
        <w:t xml:space="preserve">mentioned affiliation with NCSA, support as a Blue Waters Professor, and</w:t>
      </w:r>
      <w:r>
        <w:t xml:space="preserve"> </w:t>
      </w:r>
      <w:r>
        <w:t xml:space="preserve">the work being conducted on Blue Waters in the ARFC group.</w:t>
      </w:r>
    </w:p>
    <w:p>
      <w:pPr>
        <w:numPr>
          <w:numId w:val="1002"/>
          <w:ilvl w:val="0"/>
        </w:numPr>
      </w:pPr>
      <w:r>
        <w:t xml:space="preserve">Kathryn Huff,</w:t>
      </w:r>
      <w:r>
        <w:t xml:space="preserve"> </w:t>
      </w:r>
      <w:r>
        <w:t xml:space="preserve">“</w:t>
      </w:r>
      <w:r>
        <w:t xml:space="preserve">Academic Open Source</w:t>
      </w:r>
      <w:r>
        <w:t xml:space="preserve">”</w:t>
      </w:r>
      <w:r>
        <w:t xml:space="preserve"> </w:t>
      </w:r>
      <w:r>
        <w:t xml:space="preserve">Scientific Python Conference</w:t>
      </w:r>
      <w:r>
        <w:t xml:space="preserve"> </w:t>
      </w:r>
      <w:r>
        <w:t xml:space="preserve">(SciPy2017), Austin, TX. July 12, 2017.</w:t>
      </w:r>
      <w:r>
        <w:t xml:space="preserve"> </w:t>
      </w:r>
      <w:r>
        <w:t xml:space="preserve">Presentation:</w:t>
      </w:r>
      <w:r>
        <w:t xml:space="preserve"> </w:t>
      </w:r>
      <w:hyperlink r:id="rId51">
        <w:r>
          <w:rPr>
            <w:rStyle w:val="Hyperlink"/>
          </w:rPr>
          <w:t xml:space="preserve">http://katyhuff.github.io/2017-07-12-scipy</w:t>
        </w:r>
      </w:hyperlink>
      <w:r>
        <w:t xml:space="preserve">. Video:</w:t>
      </w:r>
      <w:r>
        <w:t xml:space="preserve"> </w:t>
      </w:r>
      <w:hyperlink r:id="rId52">
        <w:r>
          <w:rPr>
            <w:rStyle w:val="Hyperlink"/>
          </w:rPr>
          <w:t xml:space="preserve">https://www.youtube.com/watch?v=Nqzvnqg4OJ8</w:t>
        </w:r>
      </w:hyperlink>
      <w:r>
        <w:t xml:space="preserve">.</w:t>
      </w:r>
    </w:p>
    <w:p>
      <w:pPr>
        <w:numPr>
          <w:numId w:val="1002"/>
          <w:ilvl w:val="0"/>
        </w:numPr>
      </w:pPr>
      <w:r>
        <w:t xml:space="preserve">Kathryn Huff,</w:t>
      </w:r>
      <w:r>
        <w:t xml:space="preserve"> </w:t>
      </w:r>
      <w:r>
        <w:t xml:space="preserve">“</w:t>
      </w:r>
      <w:r>
        <w:t xml:space="preserve">Do it for Science</w:t>
      </w:r>
      <w:r>
        <w:t xml:space="preserve">”</w:t>
      </w:r>
      <w:r>
        <w:t xml:space="preserve"> </w:t>
      </w:r>
      <w:r>
        <w:t xml:space="preserve">Python Conference (PyCon2017),</w:t>
      </w:r>
      <w:r>
        <w:t xml:space="preserve"> </w:t>
      </w:r>
      <w:r>
        <w:t xml:space="preserve">Portland, OR, May 20, 2017. Presentation:</w:t>
      </w:r>
      <w:r>
        <w:t xml:space="preserve"> </w:t>
      </w:r>
      <w:hyperlink r:id="rId53">
        <w:r>
          <w:rPr>
            <w:rStyle w:val="Hyperlink"/>
          </w:rPr>
          <w:t xml:space="preserve">http://katyhuff.github.io/2017-05-20-pycon</w:t>
        </w:r>
      </w:hyperlink>
      <w:r>
        <w:t xml:space="preserve">.</w:t>
      </w:r>
      <w:r>
        <w:t xml:space="preserve"> </w:t>
      </w:r>
      <w:r>
        <w:t xml:space="preserve">Video:</w:t>
      </w:r>
      <w:r>
        <w:t xml:space="preserve"> </w:t>
      </w:r>
      <w:hyperlink r:id="rId54">
        <w:r>
          <w:rPr>
            <w:rStyle w:val="Hyperlink"/>
          </w:rPr>
          <w:t xml:space="preserve">https://www.youtube.com/watch?v=kaGS4YXwciQ</w:t>
        </w:r>
      </w:hyperlink>
      <w:r>
        <w:t xml:space="preserve">.</w:t>
      </w:r>
    </w:p>
    <w:p>
      <w:pPr>
        <w:pStyle w:val="FirstParagraph"/>
      </w:pPr>
      <w:r>
        <w:t xml:space="preserve">Similarly, Prof. Huff was featured in the media recently. These items</w:t>
      </w:r>
      <w:r>
        <w:t xml:space="preserve"> </w:t>
      </w:r>
      <w:r>
        <w:t xml:space="preserve">feature discussion of nuclear engineering enabled by Blue Waters and mention</w:t>
      </w:r>
      <w:r>
        <w:t xml:space="preserve"> </w:t>
      </w:r>
      <w:r>
        <w:t xml:space="preserve">Blue Waters specifcally:</w:t>
      </w:r>
    </w:p>
    <w:p>
      <w:pPr>
        <w:numPr>
          <w:numId w:val="1003"/>
          <w:ilvl w:val="0"/>
        </w:numPr>
      </w:pPr>
      <w:r>
        <w:t xml:space="preserve">B. Kugelmass,</w:t>
      </w:r>
      <w:r>
        <w:t xml:space="preserve"> </w:t>
      </w:r>
      <w:r>
        <w:t xml:space="preserve">“</w:t>
      </w:r>
      <w:r>
        <w:t xml:space="preserve">Katy Huff, University of Illinois on Apple</w:t>
      </w:r>
      <w:r>
        <w:t xml:space="preserve"> </w:t>
      </w:r>
      <w:r>
        <w:t xml:space="preserve">Podcasts,</w:t>
      </w:r>
      <w:r>
        <w:t xml:space="preserve">”</w:t>
      </w:r>
      <w:r>
        <w:t xml:space="preserve"> </w:t>
      </w:r>
      <w:r>
        <w:t xml:space="preserve">Titans Of Nuclear | Interviewing World Experts on</w:t>
      </w:r>
      <w:r>
        <w:t xml:space="preserve"> </w:t>
      </w:r>
      <w:r>
        <w:t xml:space="preserve">Nuclear Energy, Apple Podcasts, Urbana, IL, April 2019.</w:t>
      </w:r>
      <w:r>
        <w:t xml:space="preserve"> </w:t>
      </w:r>
      <w:hyperlink r:id="rId55">
        <w:r>
          <w:rPr>
            <w:rStyle w:val="Hyperlink"/>
          </w:rPr>
          <w:t xml:space="preserve">https://www.titansofnuclear.com/katyhuff</w:t>
        </w:r>
      </w:hyperlink>
    </w:p>
    <w:p>
      <w:pPr>
        <w:numPr>
          <w:numId w:val="1003"/>
          <w:ilvl w:val="0"/>
        </w:numPr>
      </w:pPr>
      <w:r>
        <w:t xml:space="preserve">S. Mumm,</w:t>
      </w:r>
      <w:r>
        <w:t xml:space="preserve"> </w:t>
      </w:r>
      <w:r>
        <w:t xml:space="preserve">“</w:t>
      </w:r>
      <w:r>
        <w:t xml:space="preserve">NPRE researchers to investigate load-following</w:t>
      </w:r>
      <w:r>
        <w:t xml:space="preserve"> </w:t>
      </w:r>
      <w:r>
        <w:t xml:space="preserve">capabilities for molten salt reactors | NPRE Illinois,</w:t>
      </w:r>
      <w:r>
        <w:t xml:space="preserve">”</w:t>
      </w:r>
      <w:r>
        <w:t xml:space="preserve"> </w:t>
      </w:r>
      <w:r>
        <w:t xml:space="preserve">Nuclear, Plasma, and Radiological Engineering News, June 26,</w:t>
      </w:r>
      <w:r>
        <w:t xml:space="preserve"> </w:t>
      </w:r>
      <w:r>
        <w:t xml:space="preserve">2018.</w:t>
      </w:r>
      <w:r>
        <w:t xml:space="preserve"> </w:t>
      </w:r>
      <w:hyperlink r:id="rId56">
        <w:r>
          <w:rPr>
            <w:rStyle w:val="Hyperlink"/>
          </w:rPr>
          <w:t xml:space="preserve">https://npre.illinois.edu/news/npre-researchers-investigate-load-following-capabilities-molten-salt-reactors</w:t>
        </w:r>
      </w:hyperlink>
    </w:p>
    <w:p>
      <w:pPr>
        <w:numPr>
          <w:numId w:val="1003"/>
          <w:ilvl w:val="0"/>
        </w:numPr>
      </w:pPr>
      <w:r>
        <w:t xml:space="preserve">Hugo Bowne-Anderson,</w:t>
      </w:r>
      <w:r>
        <w:t xml:space="preserve"> </w:t>
      </w:r>
      <w:r>
        <w:t xml:space="preserve">“</w:t>
      </w:r>
      <w:r>
        <w:t xml:space="preserve">Data Science, Nuclear Engineering and the</w:t>
      </w:r>
      <w:r>
        <w:t xml:space="preserve"> </w:t>
      </w:r>
      <w:r>
        <w:t xml:space="preserve">Open Source (with Katy Huff),</w:t>
      </w:r>
      <w:r>
        <w:t xml:space="preserve">”</w:t>
      </w:r>
      <w:r>
        <w:t xml:space="preserve"> </w:t>
      </w:r>
      <w:r>
        <w:t xml:space="preserve">Data Framed, Data Camp, New</w:t>
      </w:r>
      <w:r>
        <w:t xml:space="preserve"> </w:t>
      </w:r>
      <w:r>
        <w:t xml:space="preserve">York, NY, USA, March 5, 2018.</w:t>
      </w:r>
      <w:r>
        <w:t xml:space="preserve"> </w:t>
      </w:r>
      <w:hyperlink r:id="rId57">
        <w:r>
          <w:rPr>
            <w:rStyle w:val="Hyperlink"/>
          </w:rPr>
          <w:t xml:space="preserve">https://www.datacamp.com/community/podcast/data-science-nuclear-engineering</w:t>
        </w:r>
      </w:hyperlink>
    </w:p>
    <w:p>
      <w:pPr>
        <w:numPr>
          <w:numId w:val="1003"/>
          <w:ilvl w:val="0"/>
        </w:numPr>
      </w:pPr>
      <w:r>
        <w:t xml:space="preserve">S. Hacksworth,</w:t>
      </w:r>
      <w:r>
        <w:t xml:space="preserve"> </w:t>
      </w:r>
      <w:r>
        <w:t xml:space="preserve">“</w:t>
      </w:r>
      <w:r>
        <w:t xml:space="preserve">Nuclear Engineering Programs with Dr. Kathryn</w:t>
      </w:r>
      <w:r>
        <w:t xml:space="preserve"> </w:t>
      </w:r>
      <w:r>
        <w:t xml:space="preserve">Huff,</w:t>
      </w:r>
      <w:r>
        <w:t xml:space="preserve">”</w:t>
      </w:r>
      <w:r>
        <w:t xml:space="preserve"> </w:t>
      </w:r>
      <w:r>
        <w:t xml:space="preserve">Yes College Podcast, YesCollege.com, Chicago, IL,</w:t>
      </w:r>
      <w:r>
        <w:t xml:space="preserve"> </w:t>
      </w:r>
      <w:r>
        <w:t xml:space="preserve">United States, February 15, 2018.</w:t>
      </w:r>
      <w:r>
        <w:t xml:space="preserve"> </w:t>
      </w:r>
      <w:hyperlink r:id="rId58">
        <w:r>
          <w:rPr>
            <w:rStyle w:val="Hyperlink"/>
          </w:rPr>
          <w:t xml:space="preserve">https://yescollege.com/episode/kathryn-huff/</w:t>
        </w:r>
      </w:hyperlink>
    </w:p>
    <w:p>
      <w:pPr>
        <w:pStyle w:val="Heading2"/>
      </w:pPr>
      <w:bookmarkStart w:id="59" w:name="highlighted-presentations"/>
      <w:bookmarkEnd w:id="59"/>
      <w:r>
        <w:t xml:space="preserve">Highlighted Presentations</w:t>
      </w:r>
    </w:p>
    <w:p>
      <w:pPr>
        <w:pStyle w:val="FirstParagraph"/>
      </w:pPr>
      <w:r>
        <w:t xml:space="preserve">The work conducted on Blue Waters using</w:t>
      </w:r>
      <w:r>
        <w:t xml:space="preserve"> </w:t>
      </w:r>
      <w:r>
        <w:t xml:space="preserve">Moltres appeared in detail within three presentations during the course of the</w:t>
      </w:r>
      <w:r>
        <w:t xml:space="preserve"> </w:t>
      </w:r>
      <w:r>
        <w:t xml:space="preserve">allocation.</w:t>
      </w:r>
    </w:p>
    <w:p>
      <w:pPr>
        <w:numPr>
          <w:numId w:val="1004"/>
          <w:ilvl w:val="0"/>
        </w:numPr>
      </w:pPr>
      <w:r>
        <w:t xml:space="preserve">Kathryn D. Huff,</w:t>
      </w:r>
      <w:r>
        <w:t xml:space="preserve"> </w:t>
      </w:r>
      <w:r>
        <w:t xml:space="preserve">“</w:t>
      </w:r>
      <w:r>
        <w:t xml:space="preserve">Sustaining Student Software,</w:t>
      </w:r>
      <w:r>
        <w:t xml:space="preserve">”</w:t>
      </w:r>
      <w:r>
        <w:t xml:space="preserve"> </w:t>
      </w:r>
      <w:r>
        <w:t xml:space="preserve">poster</w:t>
      </w:r>
      <w:r>
        <w:t xml:space="preserve"> </w:t>
      </w:r>
      <w:r>
        <w:t xml:space="preserve">presented at</w:t>
      </w:r>
      <w:r>
        <w:t xml:space="preserve"> </w:t>
      </w:r>
      <w:r>
        <w:t xml:space="preserve">the Society of Industrial and Applied</w:t>
      </w:r>
      <w:r>
        <w:t xml:space="preserve"> </w:t>
      </w:r>
      <w:r>
        <w:t xml:space="preserve">Mathematics (SIAM) Computational Science and Engineering</w:t>
      </w:r>
      <w:r>
        <w:t xml:space="preserve"> </w:t>
      </w:r>
      <w:r>
        <w:t xml:space="preserve">(CSE)SIAM CSE: Minisymposerium: Software Productivity and</w:t>
      </w:r>
      <w:r>
        <w:t xml:space="preserve"> </w:t>
      </w:r>
      <w:r>
        <w:t xml:space="preserve">Sustainability for CSE and Data Science, Spokane, WA, February 25, 2019.</w:t>
      </w:r>
      <w:r>
        <w:t xml:space="preserve"> </w:t>
      </w:r>
      <w:r>
        <w:t xml:space="preserve">Presentation:</w:t>
      </w:r>
      <w:r>
        <w:t xml:space="preserve"> </w:t>
      </w:r>
      <w:hyperlink r:id="rId60">
        <w:r>
          <w:rPr>
            <w:rStyle w:val="Hyperlink"/>
          </w:rPr>
          <w:t xml:space="preserve">https://doi.org/10.6084/m9.figshare.7768349.v1</w:t>
        </w:r>
      </w:hyperlink>
    </w:p>
    <w:p>
      <w:pPr>
        <w:numPr>
          <w:numId w:val="1004"/>
          <w:ilvl w:val="0"/>
        </w:numPr>
      </w:pPr>
      <w:r>
        <w:t xml:space="preserve">Kathryn D. Huff,</w:t>
      </w:r>
      <w:r>
        <w:t xml:space="preserve"> </w:t>
      </w:r>
      <w:r>
        <w:t xml:space="preserve">“</w:t>
      </w:r>
      <w:r>
        <w:t xml:space="preserve">Neutron Kinetics in Liquid-Fueled Nuclear</w:t>
      </w:r>
      <w:r>
        <w:t xml:space="preserve"> </w:t>
      </w:r>
      <w:r>
        <w:t xml:space="preserve">Reactors,</w:t>
      </w:r>
      <w:r>
        <w:t xml:space="preserve">”</w:t>
      </w:r>
      <w:r>
        <w:t xml:space="preserve"> </w:t>
      </w:r>
      <w:r>
        <w:t xml:space="preserve">presented at</w:t>
      </w:r>
      <w:r>
        <w:t xml:space="preserve"> </w:t>
      </w:r>
      <w:r>
        <w:t xml:space="preserve">the Society of Industrial and Applied</w:t>
      </w:r>
      <w:r>
        <w:t xml:space="preserve"> </w:t>
      </w:r>
      <w:r>
        <w:t xml:space="preserve">Mathematics (SIAM) Computational Science and Engineering</w:t>
      </w:r>
      <w:r>
        <w:t xml:space="preserve"> </w:t>
      </w:r>
      <w:r>
        <w:t xml:space="preserve">(CSE)SIAM CSE: Computational Methods of Kinetics of Gases and</w:t>
      </w:r>
      <w:r>
        <w:t xml:space="preserve"> </w:t>
      </w:r>
      <w:r>
        <w:t xml:space="preserve">Plasmas Minisymposium, Spokane, WA, February 25, 2019.</w:t>
      </w:r>
      <w:r>
        <w:t xml:space="preserve"> </w:t>
      </w:r>
      <w:r>
        <w:t xml:space="preserve">Presentation:</w:t>
      </w:r>
      <w:r>
        <w:t xml:space="preserve"> </w:t>
      </w:r>
      <w:hyperlink r:id="rId61">
        <w:r>
          <w:rPr>
            <w:rStyle w:val="Hyperlink"/>
          </w:rPr>
          <w:t xml:space="preserve">http://arfc.github.io/pres/2019-02-20-purdue.pdf</w:t>
        </w:r>
      </w:hyperlink>
    </w:p>
    <w:p>
      <w:pPr>
        <w:numPr>
          <w:numId w:val="1004"/>
          <w:ilvl w:val="0"/>
        </w:numPr>
      </w:pPr>
      <w:r>
        <w:t xml:space="preserve">Andrei Rykhlevskii,</w:t>
      </w:r>
      <w:r>
        <w:t xml:space="preserve"> </w:t>
      </w:r>
      <w:r>
        <w:t xml:space="preserve">“</w:t>
      </w:r>
      <w:r>
        <w:t xml:space="preserve">Simulation of Molten Salt Reactors with</w:t>
      </w:r>
      <w:r>
        <w:t xml:space="preserve"> </w:t>
      </w:r>
      <w:r>
        <w:t xml:space="preserve">Moltres,</w:t>
      </w:r>
      <w:r>
        <w:t xml:space="preserve">”</w:t>
      </w:r>
      <w:r>
        <w:t xml:space="preserve"> </w:t>
      </w:r>
      <w:r>
        <w:t xml:space="preserve">presented at the SIAM CSE 2019, Spokane, WA,</w:t>
      </w:r>
      <w:r>
        <w:t xml:space="preserve"> </w:t>
      </w:r>
      <w:r>
        <w:t xml:space="preserve">February 26, 2019.</w:t>
      </w:r>
      <w:r>
        <w:t xml:space="preserve"> </w:t>
      </w:r>
      <w:r>
        <w:t xml:space="preserve">Presentation:</w:t>
      </w:r>
      <w:r>
        <w:t xml:space="preserve"> </w:t>
      </w:r>
      <w:hyperlink r:id="rId62">
        <w:r>
          <w:rPr>
            <w:rStyle w:val="Hyperlink"/>
          </w:rPr>
          <w:t xml:space="preserve">http://arfc.github.io/pres/2019-02-26-rykhlevskii-siam.pdf</w:t>
        </w:r>
      </w:hyperlink>
    </w:p>
    <w:p>
      <w:pPr>
        <w:numPr>
          <w:numId w:val="1004"/>
          <w:ilvl w:val="0"/>
        </w:numPr>
      </w:pPr>
      <w:r>
        <w:t xml:space="preserve">Andrei Rykhlevskii,</w:t>
      </w:r>
      <w:r>
        <w:t xml:space="preserve"> </w:t>
      </w:r>
      <w:r>
        <w:t xml:space="preserve">“</w:t>
      </w:r>
      <w:r>
        <w:t xml:space="preserve">Fuel Cycle Performance of Fast Spectrum Molten Salt Reactor Designs,</w:t>
      </w:r>
      <w:r>
        <w:t xml:space="preserve">”</w:t>
      </w:r>
      <w:r>
        <w:t xml:space="preserve"> </w:t>
      </w:r>
      <w:r>
        <w:t xml:space="preserve">presented at the NESLS Poster Session, Oak Ridge, TN, United States, August 6, 2018. Presentation:</w:t>
      </w:r>
      <w:r>
        <w:t xml:space="preserve"> </w:t>
      </w:r>
      <w:hyperlink r:id="rId63">
        <w:r>
          <w:rPr>
            <w:rStyle w:val="Hyperlink"/>
          </w:rPr>
          <w:t xml:space="preserve">http://arfc.github.io/pres/2018-08-08-fs_msrs_poster.pdf</w:t>
        </w:r>
      </w:hyperlink>
    </w:p>
    <w:p>
      <w:pPr>
        <w:numPr>
          <w:numId w:val="1004"/>
          <w:ilvl w:val="0"/>
        </w:numPr>
      </w:pPr>
      <w:r>
        <w:t xml:space="preserve">Kathryn Huff,</w:t>
      </w:r>
      <w:r>
        <w:t xml:space="preserve"> </w:t>
      </w:r>
      <w:r>
        <w:t xml:space="preserve">“</w:t>
      </w:r>
      <w:r>
        <w:t xml:space="preserve">Doing Our Best: Approaches for Scientific</w:t>
      </w:r>
      <w:r>
        <w:t xml:space="preserve"> </w:t>
      </w:r>
      <w:r>
        <w:t xml:space="preserve">Computing,</w:t>
      </w:r>
      <w:r>
        <w:t xml:space="preserve">”</w:t>
      </w:r>
      <w:r>
        <w:t xml:space="preserve"> </w:t>
      </w:r>
      <w:r>
        <w:t xml:space="preserve">presented at the Institute for Advanced</w:t>
      </w:r>
      <w:r>
        <w:t xml:space="preserve"> </w:t>
      </w:r>
      <w:r>
        <w:t xml:space="preserve">Computational Science Seminar, Stony Brook University, November</w:t>
      </w:r>
      <w:r>
        <w:t xml:space="preserve"> </w:t>
      </w:r>
      <w:r>
        <w:t xml:space="preserve">8, 2018. Presentation:</w:t>
      </w:r>
      <w:r>
        <w:t xml:space="preserve"> </w:t>
      </w:r>
      <w:hyperlink r:id="rId64">
        <w:r>
          <w:rPr>
            <w:rStyle w:val="Hyperlink"/>
          </w:rPr>
          <w:t xml:space="preserve">https://katyhuff.github.io/2018-11-08-iacs/</w:t>
        </w:r>
      </w:hyperlink>
    </w:p>
    <w:p>
      <w:pPr>
        <w:numPr>
          <w:numId w:val="1004"/>
          <w:ilvl w:val="0"/>
        </w:numPr>
      </w:pPr>
      <w:r>
        <w:t xml:space="preserve">Andrei Rykhlevskii,</w:t>
      </w:r>
      <w:r>
        <w:t xml:space="preserve"> </w:t>
      </w:r>
      <w:r>
        <w:t xml:space="preserve">“</w:t>
      </w:r>
      <w:r>
        <w:t xml:space="preserve">Computational Tools for Molten Salt Reactor</w:t>
      </w:r>
      <w:r>
        <w:t xml:space="preserve"> </w:t>
      </w:r>
      <w:r>
        <w:t xml:space="preserve">Simulation,</w:t>
      </w:r>
      <w:r>
        <w:t xml:space="preserve">”</w:t>
      </w:r>
      <w:r>
        <w:t xml:space="preserve"> </w:t>
      </w:r>
      <w:r>
        <w:t xml:space="preserve">presented at the Blue Waters Symposium, Sun</w:t>
      </w:r>
      <w:r>
        <w:t xml:space="preserve"> </w:t>
      </w:r>
      <w:r>
        <w:t xml:space="preserve">River, OR. June 4, 2018. Presentation:</w:t>
      </w:r>
      <w:r>
        <w:t xml:space="preserve"> </w:t>
      </w:r>
      <w:hyperlink r:id="rId65">
        <w:r>
          <w:rPr>
            <w:rStyle w:val="Hyperlink"/>
          </w:rPr>
          <w:t xml:space="preserve">http://arfc.github.io/pres/2018-04-07-comp-tools-msr.pdf</w:t>
        </w:r>
      </w:hyperlink>
    </w:p>
    <w:p>
      <w:pPr>
        <w:numPr>
          <w:numId w:val="1004"/>
          <w:ilvl w:val="0"/>
        </w:numPr>
      </w:pPr>
      <w:r>
        <w:t xml:space="preserve">Kathryn D. Huff,</w:t>
      </w:r>
      <w:r>
        <w:t xml:space="preserve"> </w:t>
      </w:r>
      <w:r>
        <w:t xml:space="preserve">“</w:t>
      </w:r>
      <w:r>
        <w:t xml:space="preserve">Modeling and Simulation at Disparate Scales:</w:t>
      </w:r>
      <w:r>
        <w:t xml:space="preserve"> </w:t>
      </w:r>
      <w:r>
        <w:t xml:space="preserve">Molten Salt Reactor Physics and International Fuel Cycle</w:t>
      </w:r>
      <w:r>
        <w:t xml:space="preserve"> </w:t>
      </w:r>
      <w:r>
        <w:t xml:space="preserve">Transitions,</w:t>
      </w:r>
      <w:r>
        <w:t xml:space="preserve">”</w:t>
      </w:r>
      <w:r>
        <w:t xml:space="preserve"> </w:t>
      </w:r>
      <w:r>
        <w:t xml:space="preserve">presented at the NERS Colloquium, Ann Arbor, MI.</w:t>
      </w:r>
      <w:r>
        <w:t xml:space="preserve"> </w:t>
      </w:r>
      <w:r>
        <w:t xml:space="preserve">February 16, 2018. Presentation:</w:t>
      </w:r>
      <w:r>
        <w:t xml:space="preserve"> </w:t>
      </w:r>
      <w:hyperlink r:id="rId66">
        <w:r>
          <w:rPr>
            <w:rStyle w:val="Hyperlink"/>
          </w:rPr>
          <w:t xml:space="preserve">https://katyhuff.github.io/2018-02-16-ners</w:t>
        </w:r>
      </w:hyperlink>
    </w:p>
    <w:p>
      <w:pPr>
        <w:numPr>
          <w:numId w:val="1004"/>
          <w:ilvl w:val="0"/>
        </w:numPr>
      </w:pPr>
      <w:r>
        <w:t xml:space="preserve">Alexander Lindsay and Kathryn Huff,</w:t>
      </w:r>
      <w:r>
        <w:t xml:space="preserve"> </w:t>
      </w:r>
      <w:r>
        <w:t xml:space="preserve">“</w:t>
      </w:r>
      <w:r>
        <w:t xml:space="preserve">Moltres: a MOOSE</w:t>
      </w:r>
      <w:r>
        <w:t xml:space="preserve"> </w:t>
      </w:r>
      <w:r>
        <w:t xml:space="preserve">Application for Simulation of MSRs.</w:t>
      </w:r>
      <w:r>
        <w:t xml:space="preserve">”</w:t>
      </w:r>
      <w:r>
        <w:t xml:space="preserve"> </w:t>
      </w:r>
      <w:r>
        <w:t xml:space="preserve">Workshop on Multi-physics</w:t>
      </w:r>
      <w:r>
        <w:t xml:space="preserve"> </w:t>
      </w:r>
      <w:r>
        <w:t xml:space="preserve">Modeling and Simulation of Molten Salt Reactors, Berkeley,</w:t>
      </w:r>
      <w:r>
        <w:t xml:space="preserve"> </w:t>
      </w:r>
      <w:r>
        <w:t xml:space="preserve">CA.June 15, 2017. Presentation:</w:t>
      </w:r>
      <w:r>
        <w:t xml:space="preserve"> </w:t>
      </w:r>
      <w:hyperlink r:id="rId67">
        <w:r>
          <w:rPr>
            <w:rStyle w:val="Hyperlink"/>
          </w:rPr>
          <w:t xml:space="preserve">arfc.npre.illinois.edu/img/pres/2017-06-15-msr-pres.pdf</w:t>
        </w:r>
      </w:hyperlink>
      <w:r>
        <w:t xml:space="preserve">.</w:t>
      </w:r>
    </w:p>
    <w:p>
      <w:pPr>
        <w:numPr>
          <w:numId w:val="1004"/>
          <w:ilvl w:val="0"/>
        </w:numPr>
      </w:pPr>
      <w:r>
        <w:t xml:space="preserve">Kathryn Huff,</w:t>
      </w:r>
      <w:r>
        <w:t xml:space="preserve"> </w:t>
      </w:r>
      <w:r>
        <w:t xml:space="preserve">“</w:t>
      </w:r>
      <w:r>
        <w:t xml:space="preserve">Modeling and Simulation of Advanced Reactors and</w:t>
      </w:r>
      <w:r>
        <w:t xml:space="preserve"> </w:t>
      </w:r>
      <w:r>
        <w:t xml:space="preserve">Fuel Cycles,</w:t>
      </w:r>
      <w:r>
        <w:t xml:space="preserve">”</w:t>
      </w:r>
      <w:r>
        <w:t xml:space="preserve"> </w:t>
      </w:r>
      <w:r>
        <w:t xml:space="preserve">Invited Seminar, UC Davis Mechanical and</w:t>
      </w:r>
      <w:r>
        <w:t xml:space="preserve"> </w:t>
      </w:r>
      <w:r>
        <w:t xml:space="preserve">Aerospace Engineering Seminar, Davis, CA. April 20, 2017.</w:t>
      </w:r>
      <w:r>
        <w:t xml:space="preserve"> </w:t>
      </w:r>
      <w:r>
        <w:t xml:space="preserve">Presentation:</w:t>
      </w:r>
      <w:r>
        <w:t xml:space="preserve"> </w:t>
      </w:r>
      <w:hyperlink r:id="rId68">
        <w:r>
          <w:rPr>
            <w:rStyle w:val="Hyperlink"/>
          </w:rPr>
          <w:t xml:space="preserve">http://katyhuff.github.io/2017-04-20-davis</w:t>
        </w:r>
      </w:hyperlink>
      <w:r>
        <w:t xml:space="preserve">.</w:t>
      </w:r>
      <w:r>
        <w:t xml:space="preserve"> </w:t>
      </w:r>
      <w:r>
        <w:t xml:space="preserve">Video:</w:t>
      </w:r>
      <w:r>
        <w:t xml:space="preserve"> </w:t>
      </w:r>
      <w:hyperlink r:id="rId69">
        <w:r>
          <w:rPr>
            <w:rStyle w:val="Hyperlink"/>
          </w:rPr>
          <w:t xml:space="preserve">https://www.youtube.com/watch?v=YqTxZC1i-B0#t=6m28s</w:t>
        </w:r>
      </w:hyperlink>
    </w:p>
    <w:p>
      <w:pPr>
        <w:numPr>
          <w:numId w:val="1004"/>
          <w:ilvl w:val="0"/>
        </w:numPr>
      </w:pPr>
      <w:r>
        <w:t xml:space="preserve">Kathryn Huff,</w:t>
      </w:r>
      <w:r>
        <w:t xml:space="preserve"> </w:t>
      </w:r>
      <w:r>
        <w:t xml:space="preserve">“</w:t>
      </w:r>
      <w:r>
        <w:t xml:space="preserve">Advanced Nuclear Reactors and Fuel Cycles:</w:t>
      </w:r>
      <w:r>
        <w:t xml:space="preserve"> </w:t>
      </w:r>
      <w:r>
        <w:t xml:space="preserve">Simulation of Multiple Physics at Disparate Scales</w:t>
      </w:r>
      <w:r>
        <w:t xml:space="preserve">”</w:t>
      </w:r>
      <w:r>
        <w:t xml:space="preserve"> </w:t>
      </w:r>
      <w:r>
        <w:t xml:space="preserve">Computational Science and Engineering Seminar Series, 1030</w:t>
      </w:r>
      <w:r>
        <w:t xml:space="preserve"> </w:t>
      </w:r>
      <w:r>
        <w:t xml:space="preserve">National Center for Supercomputing Applications, Urbana, IL.</w:t>
      </w:r>
      <w:r>
        <w:t xml:space="preserve"> </w:t>
      </w:r>
      <w:r>
        <w:t xml:space="preserve">February 2, 2017. Presentation:</w:t>
      </w:r>
      <w:r>
        <w:t xml:space="preserve"> </w:t>
      </w:r>
      <w:hyperlink r:id="rId70">
        <w:r>
          <w:rPr>
            <w:rStyle w:val="Hyperlink"/>
          </w:rPr>
          <w:t xml:space="preserve">http://katyhuff.github.io/2017-02-02-cse</w:t>
        </w:r>
      </w:hyperlink>
      <w:r>
        <w:t xml:space="preserve">. Video:</w:t>
      </w:r>
      <w:r>
        <w:t xml:space="preserve"> </w:t>
      </w:r>
      <w:hyperlink r:id="rId71">
        <w:r>
          <w:rPr>
            <w:rStyle w:val="Hyperlink"/>
          </w:rPr>
          <w:t xml:space="preserve">https://www.youtube.com/watch?v=fWlUW_CFo3M</w:t>
        </w:r>
      </w:hyperlink>
      <w:r>
        <w:t xml:space="preserve">.</w:t>
      </w:r>
    </w:p>
    <w:p>
      <w:pPr>
        <w:numPr>
          <w:numId w:val="1004"/>
          <w:ilvl w:val="0"/>
        </w:numPr>
      </w:pPr>
      <w:r>
        <w:t xml:space="preserve">Gavin Ridley.</w:t>
      </w:r>
      <w:r>
        <w:t xml:space="preserve"> </w:t>
      </w:r>
      <w:r>
        <w:t xml:space="preserve">“</w:t>
      </w:r>
      <w:r>
        <w:t xml:space="preserve">Transient Simulations of Next Generation Nuclear</w:t>
      </w:r>
      <w:r>
        <w:t xml:space="preserve"> </w:t>
      </w:r>
      <w:r>
        <w:t xml:space="preserve">Reactors.</w:t>
      </w:r>
      <w:r>
        <w:t xml:space="preserve">”</w:t>
      </w:r>
      <w:r>
        <w:t xml:space="preserve"> </w:t>
      </w:r>
      <w:r>
        <w:t xml:space="preserve">Illinois Summer Research Symposium, Session:</w:t>
      </w:r>
      <w:r>
        <w:t xml:space="preserve"> </w:t>
      </w:r>
      <w:r>
        <w:t xml:space="preserve">Improving Big Data Algorithms for Food and Energy Security,</w:t>
      </w:r>
      <w:r>
        <w:t xml:space="preserve"> </w:t>
      </w:r>
      <w:r>
        <w:t xml:space="preserve">Urbana, IL. July 21, 2017 (Awarded Honorable Mention for</w:t>
      </w:r>
      <w:r>
        <w:t xml:space="preserve"> </w:t>
      </w:r>
      <w:r>
        <w:t xml:space="preserve">Outstanding Oral Presentation).</w:t>
      </w:r>
      <w:r>
        <w:t xml:space="preserve"> </w:t>
      </w:r>
      <w:hyperlink r:id="rId72">
        <w:r>
          <w:rPr>
            <w:rStyle w:val="Hyperlink"/>
          </w:rPr>
          <w:t xml:space="preserve">http://www.grad.illinois.edu/sites/default/files/PDFs/ISRS-program-booklet-2017.pdf</w:t>
        </w:r>
      </w:hyperlink>
    </w:p>
    <w:p>
      <w:pPr>
        <w:pStyle w:val="Heading1"/>
      </w:pPr>
      <w:bookmarkStart w:id="73" w:name="plan-for-remainder-of-the-year"/>
      <w:bookmarkEnd w:id="73"/>
      <w:r>
        <w:t xml:space="preserve">Plan for remainder of the year</w:t>
      </w:r>
    </w:p>
    <w:p>
      <w:pPr>
        <w:pStyle w:val="FirstParagraph"/>
      </w:pPr>
      <w:r>
        <w:t xml:space="preserve">The development of the Moltres software began in September 2016 and has now been</w:t>
      </w:r>
      <w:r>
        <w:t xml:space="preserve"> </w:t>
      </w:r>
      <w:r>
        <w:t xml:space="preserve">demonstrated on hundreds of nodes on Blue Waters. We haved scaled that up to</w:t>
      </w:r>
      <w:r>
        <w:t xml:space="preserve"> </w:t>
      </w:r>
      <w:r>
        <w:t xml:space="preserve">include very (spatially) large reactor core simulations of the Molten Salt</w:t>
      </w:r>
      <w:r>
        <w:t xml:space="preserve"> </w:t>
      </w:r>
      <w:r>
        <w:t xml:space="preserve">Breeder Reactor design and the Transatomic Power reactor. This year we will</w:t>
      </w:r>
      <w:r>
        <w:t xml:space="preserve"> </w:t>
      </w:r>
      <w:r>
        <w:t xml:space="preserve">continue to emphasize transient accident scenarios (Moltres) and fuel salt</w:t>
      </w:r>
      <w:r>
        <w:t xml:space="preserve"> </w:t>
      </w:r>
      <w:r>
        <w:t xml:space="preserve">reprocessing analysis (SaltProc) in both of these reactor designs. These</w:t>
      </w:r>
      <w:r>
        <w:t xml:space="preserve"> </w:t>
      </w:r>
      <w:r>
        <w:t xml:space="preserve">simulations are in progress.</w:t>
      </w:r>
    </w:p>
    <w:p>
      <w:pPr>
        <w:pStyle w:val="FigureWithCaption"/>
      </w:pPr>
      <w:r>
        <w:drawing>
          <wp:inline>
            <wp:extent cx="5334000" cy="6634709"/>
            <wp:effectExtent b="0" l="0" r="0" t="0"/>
            <wp:docPr descr="Planned project schedule for molten salt reactor related activities in 2018-2019." title="" id="1" name="Picture"/>
            <a:graphic>
              <a:graphicData uri="http://schemas.openxmlformats.org/drawingml/2006/picture">
                <pic:pic>
                  <pic:nvPicPr>
                    <pic:cNvPr descr="proj.png" id="0" name="Picture"/>
                    <pic:cNvPicPr>
                      <a:picLocks noChangeArrowheads="1" noChangeAspect="1"/>
                    </pic:cNvPicPr>
                  </pic:nvPicPr>
                  <pic:blipFill>
                    <a:blip r:embed="rId74"/>
                    <a:stretch>
                      <a:fillRect/>
                    </a:stretch>
                  </pic:blipFill>
                  <pic:spPr bwMode="auto">
                    <a:xfrm>
                      <a:off x="0" y="0"/>
                      <a:ext cx="5334000" cy="6634709"/>
                    </a:xfrm>
                    <a:prstGeom prst="rect">
                      <a:avLst/>
                    </a:prstGeom>
                    <a:noFill/>
                    <a:ln w="9525">
                      <a:noFill/>
                      <a:headEnd/>
                      <a:tailEnd/>
                    </a:ln>
                  </pic:spPr>
                </pic:pic>
              </a:graphicData>
            </a:graphic>
          </wp:inline>
        </w:drawing>
      </w:r>
    </w:p>
    <w:p>
      <w:pPr>
        <w:pStyle w:val="ImageCaption"/>
      </w:pPr>
      <w:r>
        <w:t xml:space="preserve">Planned project schedule for molten salt reactor related activities in</w:t>
      </w:r>
      <w:r>
        <w:t xml:space="preserve"> </w:t>
      </w:r>
      <w:r>
        <w:t xml:space="preserve">2018-2019.</w:t>
      </w:r>
    </w:p>
    <w:p>
      <w:pPr>
        <w:pStyle w:val="BodyText"/>
      </w:pPr>
      <w:r>
        <w:t xml:space="preserve">The following updates will continue to support our research</w:t>
      </w:r>
      <w:r>
        <w:t xml:space="preserve"> </w:t>
      </w:r>
      <w:r>
        <w:t xml:space="preserve">productivity this year.</w:t>
      </w:r>
    </w:p>
    <w:p>
      <w:pPr>
        <w:numPr>
          <w:numId w:val="1005"/>
          <w:ilvl w:val="0"/>
        </w:numPr>
      </w:pPr>
      <w:r>
        <w:rPr>
          <w:b/>
        </w:rPr>
        <w:t xml:space="preserve">Larger Scale Problems</w:t>
      </w:r>
      <w:r>
        <w:t xml:space="preserve"> </w:t>
      </w:r>
      <w:r>
        <w:t xml:space="preserve">The software we developed in house</w:t>
      </w:r>
      <w:r>
        <w:t xml:space="preserve"> </w:t>
      </w:r>
      <w:r>
        <w:t xml:space="preserve">(moltres) is now capable of 3D simulation and can be used by</w:t>
      </w:r>
      <w:r>
        <w:t xml:space="preserve"> </w:t>
      </w:r>
      <w:r>
        <w:t xml:space="preserve">many students. Accordingly, we expect this portion of our</w:t>
      </w:r>
      <w:r>
        <w:t xml:space="preserve"> </w:t>
      </w:r>
      <w:r>
        <w:t xml:space="preserve">activity to be strong this year.</w:t>
      </w:r>
    </w:p>
    <w:p>
      <w:pPr>
        <w:numPr>
          <w:numId w:val="1005"/>
          <w:ilvl w:val="0"/>
        </w:numPr>
      </w:pPr>
      <w:r>
        <w:rPr>
          <w:b/>
        </w:rPr>
        <w:t xml:space="preserve">Monte-Carlo Cross-Section Generation</w:t>
      </w:r>
      <w:r>
        <w:t xml:space="preserve"> </w:t>
      </w:r>
      <w:r>
        <w:t xml:space="preserve">The ARFC group</w:t>
      </w:r>
      <w:r>
        <w:t xml:space="preserve"> </w:t>
      </w:r>
      <w:r>
        <w:t xml:space="preserve">began working with monte-carlo software for cross section</w:t>
      </w:r>
      <w:r>
        <w:t xml:space="preserve"> </w:t>
      </w:r>
      <w:r>
        <w:t xml:space="preserve">generation last year. The Serpent 2 software is fully parallelizable, very</w:t>
      </w:r>
      <w:r>
        <w:t xml:space="preserve"> </w:t>
      </w:r>
      <w:r>
        <w:t xml:space="preserve">memory intensive, and produces very high fidelity results.</w:t>
      </w:r>
      <w:r>
        <w:t xml:space="preserve"> </w:t>
      </w:r>
      <w:r>
        <w:t xml:space="preserve">We will continue this activity in the remainder of 2019 and the computational</w:t>
      </w:r>
      <w:r>
        <w:t xml:space="preserve"> </w:t>
      </w:r>
      <w:r>
        <w:t xml:space="preserve">intensity of our work will remain stable.</w:t>
      </w:r>
    </w:p>
    <w:p>
      <w:pPr>
        <w:numPr>
          <w:numId w:val="1005"/>
          <w:ilvl w:val="0"/>
        </w:numPr>
      </w:pPr>
      <w:r>
        <w:rPr>
          <w:b/>
        </w:rPr>
        <w:t xml:space="preserve">Group Size</w:t>
      </w:r>
      <w:r>
        <w:t xml:space="preserve"> </w:t>
      </w:r>
      <w:r>
        <w:t xml:space="preserve">The number of graduate students in the Advanced Reactors and Fuel Cycles</w:t>
      </w:r>
      <w:r>
        <w:t xml:space="preserve"> </w:t>
      </w:r>
      <w:r>
        <w:t xml:space="preserve">group rose to 9 in 2018 and will remain approximately this size</w:t>
      </w:r>
      <w:r>
        <w:t xml:space="preserve"> </w:t>
      </w:r>
      <w:r>
        <w:t xml:space="preserve">through 2019..</w:t>
      </w:r>
    </w:p>
    <w:p>
      <w:pPr>
        <w:numPr>
          <w:numId w:val="1005"/>
          <w:ilvl w:val="0"/>
        </w:numPr>
      </w:pPr>
      <w:r>
        <w:rPr>
          <w:b/>
        </w:rPr>
        <w:t xml:space="preserve">Expansion into Agent Based Modeling</w:t>
      </w:r>
      <w:r>
        <w:t xml:space="preserve"> </w:t>
      </w:r>
      <w:r>
        <w:t xml:space="preserve">The scope of the</w:t>
      </w:r>
      <w:r>
        <w:t xml:space="preserve"> </w:t>
      </w:r>
      <w:r>
        <w:t xml:space="preserve">work within ARFC will continue to include some capacity</w:t>
      </w:r>
      <w:r>
        <w:t xml:space="preserve"> </w:t>
      </w:r>
      <w:r>
        <w:t xml:space="preserve">computing work. While this is not the bulk of ARFC work, we</w:t>
      </w:r>
      <w:r>
        <w:t xml:space="preserve"> </w:t>
      </w:r>
      <w:r>
        <w:t xml:space="preserve">have a project in statistical optimization methods for agent</w:t>
      </w:r>
      <w:r>
        <w:t xml:space="preserve"> </w:t>
      </w:r>
      <w:r>
        <w:t xml:space="preserve">based modeling (the Cyclus application</w:t>
      </w:r>
      <w:r>
        <w:t xml:space="preserve"> </w:t>
      </w:r>
      <w:r>
        <w:t xml:space="preserve">) that benefits</w:t>
      </w:r>
      <w:r>
        <w:t xml:space="preserve"> </w:t>
      </w:r>
      <w:r>
        <w:t xml:space="preserve">from a few hundreds or thousands of independent single-node</w:t>
      </w:r>
      <w:r>
        <w:t xml:space="preserve"> </w:t>
      </w:r>
      <w:r>
        <w:t xml:space="preserve">runs. This work, including transition scenarios</w:t>
      </w:r>
      <w:r>
        <w:t xml:space="preserve"> </w:t>
      </w:r>
      <w:r>
        <w:t xml:space="preserve">, is moving toward predictive algorithms informed</w:t>
      </w:r>
      <w:r>
        <w:t xml:space="preserve"> </w:t>
      </w:r>
      <w:r>
        <w:t xml:space="preserve">by machine learning</w:t>
      </w:r>
      <w:r>
        <w:t xml:space="preserve"> </w:t>
      </w:r>
      <w:r>
        <w:t xml:space="preserve">.</w:t>
      </w:r>
    </w:p>
    <w:p>
      <w:pPr>
        <w:pStyle w:val="Heading4"/>
      </w:pPr>
      <w:bookmarkStart w:id="75" w:name="system-nodes-needed-per-run"/>
      <w:bookmarkEnd w:id="75"/>
      <w:r>
        <w:t xml:space="preserve">System nodes needed per run:</w:t>
      </w:r>
    </w:p>
    <w:p>
      <w:pPr>
        <w:pStyle w:val="FirstParagraph"/>
      </w:pPr>
      <w:r>
        <w:t xml:space="preserve">20 - 5,000. Many simulations will be</w:t>
      </w:r>
      <w:r>
        <w:t xml:space="preserve"> </w:t>
      </w:r>
      <w:r>
        <w:t xml:space="preserve">run on 100-200 nodes, while a few much larger simulations will be run on 5,000</w:t>
      </w:r>
      <w:r>
        <w:t xml:space="preserve"> </w:t>
      </w:r>
      <w:r>
        <w:t xml:space="preserve">nodes. While it is possible, it is unlikely that we will run larger runs</w:t>
      </w:r>
      <w:r>
        <w:t xml:space="preserve"> </w:t>
      </w:r>
      <w:r>
        <w:t xml:space="preserve">this year.</w:t>
      </w:r>
    </w:p>
    <w:p>
      <w:pPr>
        <w:pStyle w:val="Heading4"/>
      </w:pPr>
      <w:bookmarkStart w:id="76" w:name="anticipated-memory-usage"/>
      <w:bookmarkEnd w:id="76"/>
      <w:r>
        <w:t xml:space="preserve">Anticipated memory usage:</w:t>
      </w:r>
    </w:p>
    <w:p>
      <w:pPr>
        <w:pStyle w:val="FirstParagraph"/>
      </w:pPr>
      <w:r>
        <w:t xml:space="preserve">Unknown.</w:t>
      </w:r>
    </w:p>
    <w:p>
      <w:pPr>
        <w:pStyle w:val="Heading4"/>
      </w:pPr>
      <w:bookmarkStart w:id="77" w:name="expected-numerical-operations"/>
      <w:bookmarkEnd w:id="77"/>
      <w:r>
        <w:t xml:space="preserve">Expected numerical operations:</w:t>
      </w:r>
    </w:p>
    <w:p>
      <w:pPr>
        <w:pStyle w:val="FirstParagraph"/>
      </w:pPr>
      <w:r>
        <w:t xml:space="preserve">Unknown.</w:t>
      </w:r>
    </w:p>
    <w:p>
      <w:pPr>
        <w:pStyle w:val="Heading4"/>
      </w:pPr>
      <w:bookmarkStart w:id="78" w:name="expected-local-and-remote-memory-accesses"/>
      <w:bookmarkEnd w:id="78"/>
      <w:r>
        <w:t xml:space="preserve">Expected local and remote memory accesses:</w:t>
      </w:r>
    </w:p>
    <w:p>
      <w:pPr>
        <w:pStyle w:val="FirstParagraph"/>
      </w:pPr>
      <w:r>
        <w:t xml:space="preserve">Unknown.</w:t>
      </w:r>
    </w:p>
    <w:p>
      <w:pPr>
        <w:pStyle w:val="Heading4"/>
      </w:pPr>
      <w:bookmarkStart w:id="79" w:name="total-node-hours"/>
      <w:bookmarkEnd w:id="79"/>
      <w:r>
        <w:t xml:space="preserve">Total Node Hours:</w:t>
      </w:r>
    </w:p>
    <w:p>
      <w:pPr>
        <w:pStyle w:val="FirstParagraph"/>
      </w:pPr>
      <w:r>
        <w:t xml:space="preserve">Approximately 40,000 node hours.</w:t>
      </w:r>
    </w:p>
    <w:p>
      <w:pPr>
        <w:pStyle w:val="Heading4"/>
      </w:pPr>
      <w:bookmarkStart w:id="80" w:name="anticipated-data-transfer"/>
      <w:bookmarkEnd w:id="80"/>
      <w:r>
        <w:t xml:space="preserve">Anticipated data transfer:</w:t>
      </w:r>
    </w:p>
    <w:p>
      <w:pPr>
        <w:pStyle w:val="FirstParagraph"/>
      </w:pPr>
      <w:r>
        <w:t xml:space="preserve">Data transfer will be in the</w:t>
      </w:r>
      <w:r>
        <w:t xml:space="preserve"> </w:t>
      </w:r>
      <w:r>
        <w:t xml:space="preserve">“</w:t>
      </w:r>
      <w:r>
        <w:t xml:space="preserve">few</w:t>
      </w:r>
      <w:r>
        <w:t xml:space="preserve"> </w:t>
      </w:r>
      <w:r>
        <w:t xml:space="preserve">gigabytes</w:t>
      </w:r>
      <w:r>
        <w:t xml:space="preserve">”</w:t>
      </w:r>
      <w:r>
        <w:t xml:space="preserve"> </w:t>
      </w:r>
      <w:r>
        <w:t xml:space="preserve">per run for most runs. Large runs may be in the</w:t>
      </w:r>
      <w:r>
        <w:t xml:space="preserve"> </w:t>
      </w:r>
      <w:r>
        <w:t xml:space="preserve">“</w:t>
      </w:r>
      <w:r>
        <w:t xml:space="preserve">tens of</w:t>
      </w:r>
      <w:r>
        <w:t xml:space="preserve"> </w:t>
      </w:r>
      <w:r>
        <w:t xml:space="preserve">gigabytes.</w:t>
      </w:r>
      <w:r>
        <w:t xml:space="preserve">”</w:t>
      </w:r>
    </w:p>
    <w:p>
      <w:pPr>
        <w:pStyle w:val="Heading2"/>
      </w:pPr>
      <w:bookmarkStart w:id="81" w:name="usage-schedule"/>
      <w:bookmarkEnd w:id="81"/>
      <w:r>
        <w:t xml:space="preserve">Usage Schedule:</w:t>
      </w:r>
    </w:p>
    <w:p>
      <w:pPr>
        <w:pStyle w:val="FirstParagraph"/>
      </w:pPr>
      <w:r>
        <w:t xml:space="preserve">See Figure [fig:proj].</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a560ee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2371c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2" Target="media/rId32.ps"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33" Target="media/rId33.ps" /><Relationship Type="http://schemas.openxmlformats.org/officeDocument/2006/relationships/image" Id="rId74" Target="media/rId74.png" /><Relationship Type="http://schemas.openxmlformats.org/officeDocument/2006/relationships/image" Id="rId34" Target="media/rId34.ps" /><Relationship Type="http://schemas.openxmlformats.org/officeDocument/2006/relationships/hyperlink" Id="rId67" Target="arfc.npre.illinois.edu/img/pres/2017-06-15-msr-pres.pdf" TargetMode="External" /><Relationship Type="http://schemas.openxmlformats.org/officeDocument/2006/relationships/hyperlink" Id="rId49" Target="dx.doi.org/10.5281/zenodo.801823" TargetMode="External" /><Relationship Type="http://schemas.openxmlformats.org/officeDocument/2006/relationships/hyperlink" Id="rId65" Target="http://arfc.github.io/pres/2018-04-07-comp-tools-msr.pdf" TargetMode="External" /><Relationship Type="http://schemas.openxmlformats.org/officeDocument/2006/relationships/hyperlink" Id="rId63" Target="http://arfc.github.io/pres/2018-08-08-fs_msrs_poster.pdf" TargetMode="External" /><Relationship Type="http://schemas.openxmlformats.org/officeDocument/2006/relationships/hyperlink" Id="rId61" Target="http://arfc.github.io/pres/2019-02-20-purdue.pdf" TargetMode="External" /><Relationship Type="http://schemas.openxmlformats.org/officeDocument/2006/relationships/hyperlink" Id="rId62" Target="http://arfc.github.io/pres/2019-02-26-rykhlevskii-siam.pdf" TargetMode="External" /><Relationship Type="http://schemas.openxmlformats.org/officeDocument/2006/relationships/hyperlink" Id="rId45" Target="http://hdl.handle.net/2142/101052" TargetMode="External" /><Relationship Type="http://schemas.openxmlformats.org/officeDocument/2006/relationships/hyperlink" Id="rId70" Target="http://katyhuff.github.io/2017-02-02-cse" TargetMode="External" /><Relationship Type="http://schemas.openxmlformats.org/officeDocument/2006/relationships/hyperlink" Id="rId68" Target="http://katyhuff.github.io/2017-04-20-davis" TargetMode="External" /><Relationship Type="http://schemas.openxmlformats.org/officeDocument/2006/relationships/hyperlink" Id="rId53" Target="http://katyhuff.github.io/2017-05-20-pycon" TargetMode="External" /><Relationship Type="http://schemas.openxmlformats.org/officeDocument/2006/relationships/hyperlink" Id="rId51" Target="http://katyhuff.github.io/2017-07-12-scipy" TargetMode="External" /><Relationship Type="http://schemas.openxmlformats.org/officeDocument/2006/relationships/hyperlink" Id="rId72" Target="http://www.grad.illinois.edu/sites/default/files/PDFs/ISRS-program-booklet-2017.pdf" TargetMode="External" /><Relationship Type="http://schemas.openxmlformats.org/officeDocument/2006/relationships/hyperlink" Id="rId44" Target="https://doi.org/10.1016/j.anucene.2017.12.025" TargetMode="External" /><Relationship Type="http://schemas.openxmlformats.org/officeDocument/2006/relationships/hyperlink" Id="rId43" Target="https://doi.org/10.1016/j.anucene.2019.01.014" TargetMode="External" /><Relationship Type="http://schemas.openxmlformats.org/officeDocument/2006/relationships/hyperlink" Id="rId42" Target="https://doi.org/10.1016/j.anucene.2019.01.030" TargetMode="External" /><Relationship Type="http://schemas.openxmlformats.org/officeDocument/2006/relationships/hyperlink" Id="rId47" Target="https://doi.org/10.21105/joss.00298" TargetMode="External" /><Relationship Type="http://schemas.openxmlformats.org/officeDocument/2006/relationships/hyperlink" Id="rId46" Target="https://doi.org/10.5281/zenodo.1306628" TargetMode="External" /><Relationship Type="http://schemas.openxmlformats.org/officeDocument/2006/relationships/hyperlink" Id="rId60" Target="https://doi.org/10.6084/m9.figshare.7768349.v1" TargetMode="External" /><Relationship Type="http://schemas.openxmlformats.org/officeDocument/2006/relationships/hyperlink" Id="rId48" Target="https://github.com/arfc/publications/tree/2017-ridley-msrTransients" TargetMode="External" /><Relationship Type="http://schemas.openxmlformats.org/officeDocument/2006/relationships/hyperlink" Id="rId66" Target="https://katyhuff.github.io/2018-02-16-ners" TargetMode="External" /><Relationship Type="http://schemas.openxmlformats.org/officeDocument/2006/relationships/hyperlink" Id="rId64" Target="https://katyhuff.github.io/2018-11-08-iacs/" TargetMode="External" /><Relationship Type="http://schemas.openxmlformats.org/officeDocument/2006/relationships/hyperlink" Id="rId56" Target="https://npre.illinois.edu/news/npre-researchers-investigate-load-following-capabilities-molten-salt-reactors" TargetMode="External" /><Relationship Type="http://schemas.openxmlformats.org/officeDocument/2006/relationships/hyperlink" Id="rId57" Target="https://www.datacamp.com/community/podcast/data-science-nuclear-engineering" TargetMode="External" /><Relationship Type="http://schemas.openxmlformats.org/officeDocument/2006/relationships/hyperlink" Id="rId55" Target="https://www.titansofnuclear.com/katyhuff" TargetMode="External" /><Relationship Type="http://schemas.openxmlformats.org/officeDocument/2006/relationships/hyperlink" Id="rId52" Target="https://www.youtube.com/watch?v=Nqzvnqg4OJ8" TargetMode="External" /><Relationship Type="http://schemas.openxmlformats.org/officeDocument/2006/relationships/hyperlink" Id="rId69" Target="https://www.youtube.com/watch?v=YqTxZC1i-B0#t=6m28s" TargetMode="External" /><Relationship Type="http://schemas.openxmlformats.org/officeDocument/2006/relationships/hyperlink" Id="rId71" Target="https://www.youtube.com/watch?v=fWlUW_CFo3M" TargetMode="External" /><Relationship Type="http://schemas.openxmlformats.org/officeDocument/2006/relationships/hyperlink" Id="rId54" Target="https://www.youtube.com/watch?v=kaGS4YXwciQ" TargetMode="External" /><Relationship Type="http://schemas.openxmlformats.org/officeDocument/2006/relationships/hyperlink" Id="rId58" Target="https://yescollege.com/episode/kathryn-huff/" TargetMode="External" /><Relationship Type="http://schemas.openxmlformats.org/officeDocument/2006/relationships/hyperlink" Id="rId21" Target="mailto:kdhuff@illinois.edu" TargetMode="External" /></Relationships>
</file>

<file path=word/_rels/footnotes.xml.rels><?xml version="1.0" encoding="UTF-8"?>
<Relationships xmlns="http://schemas.openxmlformats.org/package/2006/relationships"><Relationship Type="http://schemas.openxmlformats.org/officeDocument/2006/relationships/hyperlink" Id="rId67" Target="arfc.npre.illinois.edu/img/pres/2017-06-15-msr-pres.pdf" TargetMode="External" /><Relationship Type="http://schemas.openxmlformats.org/officeDocument/2006/relationships/hyperlink" Id="rId49" Target="dx.doi.org/10.5281/zenodo.801823" TargetMode="External" /><Relationship Type="http://schemas.openxmlformats.org/officeDocument/2006/relationships/hyperlink" Id="rId65" Target="http://arfc.github.io/pres/2018-04-07-comp-tools-msr.pdf" TargetMode="External" /><Relationship Type="http://schemas.openxmlformats.org/officeDocument/2006/relationships/hyperlink" Id="rId63" Target="http://arfc.github.io/pres/2018-08-08-fs_msrs_poster.pdf" TargetMode="External" /><Relationship Type="http://schemas.openxmlformats.org/officeDocument/2006/relationships/hyperlink" Id="rId61" Target="http://arfc.github.io/pres/2019-02-20-purdue.pdf" TargetMode="External" /><Relationship Type="http://schemas.openxmlformats.org/officeDocument/2006/relationships/hyperlink" Id="rId62" Target="http://arfc.github.io/pres/2019-02-26-rykhlevskii-siam.pdf" TargetMode="External" /><Relationship Type="http://schemas.openxmlformats.org/officeDocument/2006/relationships/hyperlink" Id="rId45" Target="http://hdl.handle.net/2142/101052" TargetMode="External" /><Relationship Type="http://schemas.openxmlformats.org/officeDocument/2006/relationships/hyperlink" Id="rId70" Target="http://katyhuff.github.io/2017-02-02-cse" TargetMode="External" /><Relationship Type="http://schemas.openxmlformats.org/officeDocument/2006/relationships/hyperlink" Id="rId68" Target="http://katyhuff.github.io/2017-04-20-davis" TargetMode="External" /><Relationship Type="http://schemas.openxmlformats.org/officeDocument/2006/relationships/hyperlink" Id="rId53" Target="http://katyhuff.github.io/2017-05-20-pycon" TargetMode="External" /><Relationship Type="http://schemas.openxmlformats.org/officeDocument/2006/relationships/hyperlink" Id="rId51" Target="http://katyhuff.github.io/2017-07-12-scipy" TargetMode="External" /><Relationship Type="http://schemas.openxmlformats.org/officeDocument/2006/relationships/hyperlink" Id="rId72" Target="http://www.grad.illinois.edu/sites/default/files/PDFs/ISRS-program-booklet-2017.pdf" TargetMode="External" /><Relationship Type="http://schemas.openxmlformats.org/officeDocument/2006/relationships/hyperlink" Id="rId44" Target="https://doi.org/10.1016/j.anucene.2017.12.025" TargetMode="External" /><Relationship Type="http://schemas.openxmlformats.org/officeDocument/2006/relationships/hyperlink" Id="rId43" Target="https://doi.org/10.1016/j.anucene.2019.01.014" TargetMode="External" /><Relationship Type="http://schemas.openxmlformats.org/officeDocument/2006/relationships/hyperlink" Id="rId42" Target="https://doi.org/10.1016/j.anucene.2019.01.030" TargetMode="External" /><Relationship Type="http://schemas.openxmlformats.org/officeDocument/2006/relationships/hyperlink" Id="rId47" Target="https://doi.org/10.21105/joss.00298" TargetMode="External" /><Relationship Type="http://schemas.openxmlformats.org/officeDocument/2006/relationships/hyperlink" Id="rId46" Target="https://doi.org/10.5281/zenodo.1306628" TargetMode="External" /><Relationship Type="http://schemas.openxmlformats.org/officeDocument/2006/relationships/hyperlink" Id="rId60" Target="https://doi.org/10.6084/m9.figshare.7768349.v1" TargetMode="External" /><Relationship Type="http://schemas.openxmlformats.org/officeDocument/2006/relationships/hyperlink" Id="rId48" Target="https://github.com/arfc/publications/tree/2017-ridley-msrTransients" TargetMode="External" /><Relationship Type="http://schemas.openxmlformats.org/officeDocument/2006/relationships/hyperlink" Id="rId66" Target="https://katyhuff.github.io/2018-02-16-ners" TargetMode="External" /><Relationship Type="http://schemas.openxmlformats.org/officeDocument/2006/relationships/hyperlink" Id="rId64" Target="https://katyhuff.github.io/2018-11-08-iacs/" TargetMode="External" /><Relationship Type="http://schemas.openxmlformats.org/officeDocument/2006/relationships/hyperlink" Id="rId56" Target="https://npre.illinois.edu/news/npre-researchers-investigate-load-following-capabilities-molten-salt-reactors" TargetMode="External" /><Relationship Type="http://schemas.openxmlformats.org/officeDocument/2006/relationships/hyperlink" Id="rId57" Target="https://www.datacamp.com/community/podcast/data-science-nuclear-engineering" TargetMode="External" /><Relationship Type="http://schemas.openxmlformats.org/officeDocument/2006/relationships/hyperlink" Id="rId55" Target="https://www.titansofnuclear.com/katyhuff" TargetMode="External" /><Relationship Type="http://schemas.openxmlformats.org/officeDocument/2006/relationships/hyperlink" Id="rId52" Target="https://www.youtube.com/watch?v=Nqzvnqg4OJ8" TargetMode="External" /><Relationship Type="http://schemas.openxmlformats.org/officeDocument/2006/relationships/hyperlink" Id="rId69" Target="https://www.youtube.com/watch?v=YqTxZC1i-B0#t=6m28s" TargetMode="External" /><Relationship Type="http://schemas.openxmlformats.org/officeDocument/2006/relationships/hyperlink" Id="rId71" Target="https://www.youtube.com/watch?v=fWlUW_CFo3M" TargetMode="External" /><Relationship Type="http://schemas.openxmlformats.org/officeDocument/2006/relationships/hyperlink" Id="rId54" Target="https://www.youtube.com/watch?v=kaGS4YXwciQ" TargetMode="External" /><Relationship Type="http://schemas.openxmlformats.org/officeDocument/2006/relationships/hyperlink" Id="rId58" Target="https://yescollege.com/episode/kathryn-huff/" TargetMode="External" /><Relationship Type="http://schemas.openxmlformats.org/officeDocument/2006/relationships/hyperlink" Id="rId21" Target="mailto:kdhuff@illinoi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Waters Professor Report: Advanced Reactors and Fuel Cycles</dc:title>
  <dc:creator>Kathryn Huff khuff@illinois.edu</dc:creator>
  <dcterms:created xsi:type="dcterms:W3CDTF">2019-05-28T19:55:33Z</dcterms:created>
  <dcterms:modified xsi:type="dcterms:W3CDTF">2019-05-28T19:55:33Z</dcterms:modified>
</cp:coreProperties>
</file>